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30" w:rsidRPr="004A2F5D" w:rsidRDefault="00FE0F30" w:rsidP="0024183B">
      <w:pPr>
        <w:pStyle w:val="Heading1"/>
        <w:spacing w:before="0" w:after="0"/>
        <w:rPr>
          <w:rFonts w:eastAsia="Times New Roman"/>
        </w:rPr>
      </w:pPr>
      <w:r w:rsidRPr="004A2F5D">
        <w:rPr>
          <w:rFonts w:eastAsia="Times New Roman"/>
        </w:rPr>
        <w:t xml:space="preserve">: </w:t>
      </w:r>
      <w:r w:rsidR="0024183B">
        <w:rPr>
          <w:rFonts w:eastAsia="Times New Roman"/>
        </w:rPr>
        <w:t xml:space="preserve">Exhibits and </w:t>
      </w:r>
      <w:r w:rsidR="004A2F5D" w:rsidRPr="004A2F5D">
        <w:rPr>
          <w:rFonts w:eastAsia="Times New Roman"/>
        </w:rPr>
        <w:t>Vendors</w:t>
      </w:r>
    </w:p>
    <w:p w:rsidR="00FE0F30" w:rsidRPr="00FE0F30" w:rsidRDefault="00FE0F30" w:rsidP="00FE0F30">
      <w:pPr>
        <w:widowControl w:val="0"/>
        <w:tabs>
          <w:tab w:val="left" w:pos="-1440"/>
        </w:tabs>
        <w:autoSpaceDE w:val="0"/>
        <w:autoSpaceDN w:val="0"/>
        <w:adjustRightInd w:val="0"/>
        <w:ind w:left="1440" w:hanging="1440"/>
        <w:rPr>
          <w:rFonts w:eastAsia="Times New Roman" w:cs="Times New Roman"/>
          <w:b/>
          <w:bCs/>
          <w:szCs w:val="24"/>
        </w:rPr>
      </w:pPr>
    </w:p>
    <w:p w:rsidR="00FE0F30" w:rsidRDefault="00FE0F30" w:rsidP="0024183B">
      <w:pPr>
        <w:widowControl w:val="0"/>
        <w:tabs>
          <w:tab w:val="left" w:pos="-1440"/>
        </w:tabs>
        <w:autoSpaceDE w:val="0"/>
        <w:autoSpaceDN w:val="0"/>
        <w:adjustRightInd w:val="0"/>
        <w:ind w:left="720" w:right="720"/>
        <w:jc w:val="both"/>
        <w:rPr>
          <w:rFonts w:eastAsia="Times New Roman" w:cs="Times New Roman"/>
          <w:szCs w:val="24"/>
        </w:rPr>
      </w:pPr>
      <w:r w:rsidRPr="0024183B">
        <w:rPr>
          <w:rFonts w:eastAsia="Times New Roman" w:cs="Times New Roman"/>
          <w:szCs w:val="24"/>
          <w:highlight w:val="lightGray"/>
        </w:rPr>
        <w:t xml:space="preserve">Contact potential vendor </w:t>
      </w:r>
      <w:r w:rsidR="005735E3" w:rsidRPr="0024183B">
        <w:rPr>
          <w:rFonts w:eastAsia="Times New Roman" w:cs="Times New Roman"/>
          <w:szCs w:val="24"/>
          <w:highlight w:val="lightGray"/>
        </w:rPr>
        <w:t>exhibitors;</w:t>
      </w:r>
      <w:r w:rsidRPr="0024183B">
        <w:rPr>
          <w:rFonts w:eastAsia="Times New Roman" w:cs="Times New Roman"/>
          <w:szCs w:val="24"/>
          <w:highlight w:val="lightGray"/>
        </w:rPr>
        <w:t xml:space="preserve"> d</w:t>
      </w:r>
      <w:r w:rsidR="00321957">
        <w:rPr>
          <w:rFonts w:eastAsia="Times New Roman" w:cs="Times New Roman"/>
          <w:szCs w:val="24"/>
          <w:highlight w:val="lightGray"/>
        </w:rPr>
        <w:t>etermine exhibit fees and hours;</w:t>
      </w:r>
      <w:r w:rsidRPr="0024183B">
        <w:rPr>
          <w:rFonts w:eastAsia="Times New Roman" w:cs="Times New Roman"/>
          <w:szCs w:val="24"/>
          <w:highlight w:val="lightGray"/>
        </w:rPr>
        <w:t xml:space="preserve"> coordinate registration of vendor exhibitors and arrangements for their equipment and telecommunications needs.</w:t>
      </w:r>
    </w:p>
    <w:p w:rsidR="004A2F5D" w:rsidRDefault="004A2F5D" w:rsidP="004A2F5D">
      <w:pPr>
        <w:jc w:val="center"/>
        <w:rPr>
          <w:b/>
          <w:bCs/>
          <w:i/>
          <w:iCs/>
          <w:szCs w:val="24"/>
        </w:rPr>
      </w:pPr>
    </w:p>
    <w:tbl>
      <w:tblPr>
        <w:tblW w:w="96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6"/>
      </w:tblGrid>
      <w:tr w:rsidR="004A2F5D" w:rsidTr="003948B1">
        <w:trPr>
          <w:trHeight w:val="2988"/>
        </w:trPr>
        <w:tc>
          <w:tcPr>
            <w:tcW w:w="9696" w:type="dxa"/>
          </w:tcPr>
          <w:p w:rsidR="004A2F5D" w:rsidRDefault="004A2F5D" w:rsidP="003948B1">
            <w:pPr>
              <w:ind w:left="12"/>
              <w:jc w:val="center"/>
              <w:rPr>
                <w:b/>
                <w:bCs/>
                <w:i/>
                <w:iCs/>
                <w:szCs w:val="24"/>
              </w:rPr>
            </w:pPr>
          </w:p>
          <w:p w:rsidR="004A2F5D" w:rsidRDefault="004A2F5D" w:rsidP="003948B1">
            <w:pPr>
              <w:ind w:left="12"/>
              <w:jc w:val="center"/>
              <w:rPr>
                <w:b/>
                <w:bCs/>
                <w:i/>
                <w:iCs/>
                <w:szCs w:val="24"/>
              </w:rPr>
            </w:pPr>
            <w:r>
              <w:rPr>
                <w:b/>
                <w:bCs/>
                <w:i/>
                <w:iCs/>
                <w:szCs w:val="24"/>
              </w:rPr>
              <w:t>Coordination Notes</w:t>
            </w:r>
          </w:p>
          <w:p w:rsidR="004A2F5D" w:rsidRDefault="004A2F5D" w:rsidP="003948B1">
            <w:pPr>
              <w:ind w:left="12"/>
              <w:rPr>
                <w:bCs/>
                <w:iCs/>
                <w:szCs w:val="24"/>
              </w:rPr>
            </w:pPr>
            <w:r>
              <w:rPr>
                <w:bCs/>
                <w:iCs/>
                <w:szCs w:val="24"/>
              </w:rPr>
              <w:t xml:space="preserve">    </w:t>
            </w:r>
            <w:r w:rsidRPr="00CA13EB">
              <w:rPr>
                <w:bCs/>
                <w:iCs/>
                <w:szCs w:val="24"/>
              </w:rPr>
              <w:t>Be sure to check with:</w:t>
            </w:r>
          </w:p>
          <w:p w:rsidR="004A2F5D" w:rsidRPr="00CA13EB" w:rsidRDefault="004A2F5D" w:rsidP="003948B1">
            <w:pPr>
              <w:ind w:left="12"/>
              <w:rPr>
                <w:bCs/>
                <w:iCs/>
                <w:szCs w:val="24"/>
              </w:rPr>
            </w:pPr>
          </w:p>
          <w:p w:rsidR="004A2F5D" w:rsidRPr="004A2F5D" w:rsidRDefault="004A2F5D" w:rsidP="004A2F5D">
            <w:pPr>
              <w:widowControl w:val="0"/>
              <w:numPr>
                <w:ilvl w:val="0"/>
                <w:numId w:val="11"/>
              </w:numPr>
              <w:autoSpaceDE w:val="0"/>
              <w:autoSpaceDN w:val="0"/>
              <w:adjustRightInd w:val="0"/>
              <w:ind w:left="732"/>
              <w:rPr>
                <w:b/>
                <w:bCs/>
                <w:i/>
                <w:iCs/>
                <w:szCs w:val="24"/>
              </w:rPr>
            </w:pPr>
            <w:r>
              <w:rPr>
                <w:bCs/>
                <w:i/>
                <w:iCs/>
                <w:szCs w:val="24"/>
              </w:rPr>
              <w:t xml:space="preserve">President and Local Arrangements Chair – </w:t>
            </w:r>
            <w:r>
              <w:rPr>
                <w:bCs/>
                <w:iCs/>
                <w:szCs w:val="24"/>
              </w:rPr>
              <w:t>to confirm who will contact vendors to solicit donations and exhibits and to be sure they have the information needed to acknowledge and publicly thank vendor sponsors.</w:t>
            </w:r>
          </w:p>
          <w:p w:rsidR="004A2F5D" w:rsidRPr="004A2F5D" w:rsidRDefault="004A2F5D" w:rsidP="004A2F5D">
            <w:pPr>
              <w:widowControl w:val="0"/>
              <w:numPr>
                <w:ilvl w:val="0"/>
                <w:numId w:val="11"/>
              </w:numPr>
              <w:autoSpaceDE w:val="0"/>
              <w:autoSpaceDN w:val="0"/>
              <w:adjustRightInd w:val="0"/>
              <w:ind w:left="732"/>
              <w:rPr>
                <w:b/>
                <w:bCs/>
                <w:i/>
                <w:iCs/>
                <w:szCs w:val="24"/>
              </w:rPr>
            </w:pPr>
            <w:r>
              <w:rPr>
                <w:bCs/>
                <w:i/>
                <w:iCs/>
                <w:szCs w:val="24"/>
              </w:rPr>
              <w:t>Treasurer –</w:t>
            </w:r>
            <w:r>
              <w:rPr>
                <w:b/>
                <w:bCs/>
                <w:i/>
                <w:iCs/>
                <w:szCs w:val="24"/>
              </w:rPr>
              <w:t xml:space="preserve"> </w:t>
            </w:r>
            <w:r>
              <w:rPr>
                <w:bCs/>
                <w:iCs/>
                <w:szCs w:val="24"/>
              </w:rPr>
              <w:t>for vendor contact list.</w:t>
            </w:r>
          </w:p>
          <w:p w:rsidR="004A2F5D" w:rsidRPr="004A2F5D" w:rsidRDefault="004A2F5D" w:rsidP="004A2F5D">
            <w:pPr>
              <w:widowControl w:val="0"/>
              <w:numPr>
                <w:ilvl w:val="0"/>
                <w:numId w:val="11"/>
              </w:numPr>
              <w:autoSpaceDE w:val="0"/>
              <w:autoSpaceDN w:val="0"/>
              <w:adjustRightInd w:val="0"/>
              <w:ind w:left="732"/>
              <w:rPr>
                <w:b/>
                <w:bCs/>
                <w:i/>
                <w:iCs/>
                <w:szCs w:val="24"/>
              </w:rPr>
            </w:pPr>
            <w:r>
              <w:rPr>
                <w:bCs/>
                <w:i/>
                <w:iCs/>
                <w:szCs w:val="24"/>
              </w:rPr>
              <w:t xml:space="preserve">Food and Registration – </w:t>
            </w:r>
            <w:r>
              <w:rPr>
                <w:bCs/>
                <w:iCs/>
                <w:szCs w:val="24"/>
              </w:rPr>
              <w:t>to be sure vendors are counted for meals and their meal selections are received.</w:t>
            </w:r>
          </w:p>
          <w:p w:rsidR="004A2F5D" w:rsidRPr="004A2F5D" w:rsidRDefault="004A2F5D" w:rsidP="004A2F5D">
            <w:pPr>
              <w:widowControl w:val="0"/>
              <w:numPr>
                <w:ilvl w:val="0"/>
                <w:numId w:val="11"/>
              </w:numPr>
              <w:autoSpaceDE w:val="0"/>
              <w:autoSpaceDN w:val="0"/>
              <w:adjustRightInd w:val="0"/>
              <w:ind w:left="732"/>
              <w:rPr>
                <w:b/>
                <w:bCs/>
                <w:i/>
                <w:iCs/>
                <w:szCs w:val="24"/>
              </w:rPr>
            </w:pPr>
            <w:r>
              <w:rPr>
                <w:bCs/>
                <w:i/>
                <w:iCs/>
                <w:szCs w:val="24"/>
              </w:rPr>
              <w:t>Equipment and Meeting Rooms –</w:t>
            </w:r>
            <w:r>
              <w:rPr>
                <w:b/>
                <w:bCs/>
                <w:i/>
                <w:iCs/>
                <w:szCs w:val="24"/>
              </w:rPr>
              <w:t xml:space="preserve"> </w:t>
            </w:r>
            <w:r>
              <w:rPr>
                <w:bCs/>
                <w:iCs/>
                <w:szCs w:val="24"/>
              </w:rPr>
              <w:t>to take care of vendors’ equipment, power and telecommunications needs.</w:t>
            </w:r>
          </w:p>
          <w:p w:rsidR="004A2F5D" w:rsidRPr="00CA13EB" w:rsidRDefault="004A2F5D" w:rsidP="004A2F5D">
            <w:pPr>
              <w:widowControl w:val="0"/>
              <w:numPr>
                <w:ilvl w:val="0"/>
                <w:numId w:val="11"/>
              </w:numPr>
              <w:autoSpaceDE w:val="0"/>
              <w:autoSpaceDN w:val="0"/>
              <w:adjustRightInd w:val="0"/>
              <w:ind w:left="732"/>
              <w:rPr>
                <w:b/>
                <w:bCs/>
                <w:i/>
                <w:iCs/>
                <w:szCs w:val="24"/>
              </w:rPr>
            </w:pPr>
            <w:r>
              <w:rPr>
                <w:bCs/>
                <w:i/>
                <w:iCs/>
                <w:szCs w:val="24"/>
              </w:rPr>
              <w:t xml:space="preserve">Publications </w:t>
            </w:r>
            <w:r>
              <w:rPr>
                <w:bCs/>
                <w:iCs/>
                <w:szCs w:val="24"/>
              </w:rPr>
              <w:t>– to inform them of vendors sponsoring and exhibiting, so this information can be in the final program, and signs can be made acknowledging the vendors at their sponsored events.</w:t>
            </w:r>
          </w:p>
          <w:p w:rsidR="004A2F5D" w:rsidRDefault="004A2F5D" w:rsidP="003948B1">
            <w:pPr>
              <w:ind w:left="372"/>
              <w:rPr>
                <w:b/>
                <w:bCs/>
                <w:i/>
                <w:iCs/>
                <w:szCs w:val="24"/>
              </w:rPr>
            </w:pPr>
          </w:p>
        </w:tc>
      </w:tr>
    </w:tbl>
    <w:p w:rsidR="004A2F5D" w:rsidRPr="00FE0F30" w:rsidRDefault="004A2F5D" w:rsidP="00FE0F30">
      <w:pPr>
        <w:widowControl w:val="0"/>
        <w:autoSpaceDE w:val="0"/>
        <w:autoSpaceDN w:val="0"/>
        <w:adjustRightInd w:val="0"/>
        <w:rPr>
          <w:rFonts w:eastAsia="Times New Roman" w:cs="Times New Roman"/>
          <w:szCs w:val="24"/>
        </w:rPr>
      </w:pPr>
    </w:p>
    <w:p w:rsidR="00FE0F30" w:rsidRPr="00915DC6" w:rsidRDefault="00FE0F30" w:rsidP="00FE0F30">
      <w:pPr>
        <w:widowControl w:val="0"/>
        <w:autoSpaceDE w:val="0"/>
        <w:autoSpaceDN w:val="0"/>
        <w:adjustRightInd w:val="0"/>
        <w:jc w:val="center"/>
        <w:rPr>
          <w:rFonts w:eastAsia="Times New Roman" w:cs="Times New Roman"/>
          <w:i/>
          <w:szCs w:val="24"/>
        </w:rPr>
      </w:pPr>
      <w:r w:rsidRPr="00915DC6">
        <w:rPr>
          <w:rFonts w:eastAsia="Times New Roman" w:cs="Times New Roman"/>
          <w:b/>
          <w:bCs/>
          <w:i/>
          <w:szCs w:val="24"/>
        </w:rPr>
        <w:t>Budgeting</w:t>
      </w:r>
    </w:p>
    <w:p w:rsidR="00FE0F30" w:rsidRPr="00FE0F30" w:rsidRDefault="00FE0F30" w:rsidP="00FE0F30">
      <w:pPr>
        <w:widowControl w:val="0"/>
        <w:autoSpaceDE w:val="0"/>
        <w:autoSpaceDN w:val="0"/>
        <w:adjustRightInd w:val="0"/>
        <w:jc w:val="center"/>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Vendors pay to exhibit at MAALL. Anticipated revenue from vendor exhibit fees should be included in the meetings income budget, but expenses charged to MAALL (such as mailing costs and telecommunications for exhibits) must also be included in the expense budget.</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The number of vendors is likely to vary by the size and location of the meeting. Meetings in rural areas are unlikely to attract many vendors.</w:t>
      </w:r>
      <w:r>
        <w:rPr>
          <w:rFonts w:eastAsia="Times New Roman" w:cs="Times New Roman"/>
          <w:szCs w:val="24"/>
        </w:rPr>
        <w:t xml:space="preserve"> </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The fees should be set high enough to cover all of MAALL</w:t>
      </w:r>
      <w:r w:rsidR="00CF7BBB">
        <w:rPr>
          <w:rFonts w:eastAsia="Times New Roman" w:cs="Times New Roman"/>
          <w:szCs w:val="24"/>
        </w:rPr>
        <w:t>’</w:t>
      </w:r>
      <w:r w:rsidRPr="00FE0F30">
        <w:rPr>
          <w:rFonts w:eastAsia="Times New Roman" w:cs="Times New Roman"/>
          <w:szCs w:val="24"/>
        </w:rPr>
        <w:t>s costs, plus make a small profit.</w:t>
      </w:r>
    </w:p>
    <w:p w:rsidR="00FE0F30" w:rsidRPr="00FE0F30" w:rsidRDefault="00FE0F30" w:rsidP="00FE0F30">
      <w:pPr>
        <w:widowControl w:val="0"/>
        <w:autoSpaceDE w:val="0"/>
        <w:autoSpaceDN w:val="0"/>
        <w:adjustRightInd w:val="0"/>
        <w:rPr>
          <w:rFonts w:eastAsia="Times New Roman" w:cs="Times New Roman"/>
          <w:szCs w:val="24"/>
        </w:rPr>
      </w:pPr>
    </w:p>
    <w:p w:rsid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Be sure you have complete information on telecommunica</w:t>
      </w:r>
      <w:r w:rsidR="00915DC6">
        <w:rPr>
          <w:rFonts w:eastAsia="Times New Roman" w:cs="Times New Roman"/>
          <w:szCs w:val="24"/>
        </w:rPr>
        <w:t>tions fees.   The exhibits area should include wireless as part of MAALL’s hotel cont</w:t>
      </w:r>
      <w:r w:rsidR="00E878BD">
        <w:rPr>
          <w:rFonts w:eastAsia="Times New Roman" w:cs="Times New Roman"/>
          <w:szCs w:val="24"/>
        </w:rPr>
        <w:t>r</w:t>
      </w:r>
      <w:r w:rsidR="00915DC6">
        <w:rPr>
          <w:rFonts w:eastAsia="Times New Roman" w:cs="Times New Roman"/>
          <w:szCs w:val="24"/>
        </w:rPr>
        <w:t xml:space="preserve">act and have sufficient electrical outlets for multiple computers.    There can be extra charges for adding outlets, if the room used does not have a sufficient number. </w:t>
      </w:r>
    </w:p>
    <w:p w:rsidR="006718F4" w:rsidRDefault="006718F4" w:rsidP="00FE0F30">
      <w:pPr>
        <w:widowControl w:val="0"/>
        <w:autoSpaceDE w:val="0"/>
        <w:autoSpaceDN w:val="0"/>
        <w:adjustRightInd w:val="0"/>
        <w:rPr>
          <w:rFonts w:eastAsia="Times New Roman" w:cs="Times New Roman"/>
          <w:szCs w:val="24"/>
        </w:rPr>
      </w:pPr>
    </w:p>
    <w:p w:rsidR="006718F4" w:rsidRDefault="006718F4" w:rsidP="00FE0F30">
      <w:pPr>
        <w:widowControl w:val="0"/>
        <w:autoSpaceDE w:val="0"/>
        <w:autoSpaceDN w:val="0"/>
        <w:adjustRightInd w:val="0"/>
        <w:rPr>
          <w:rFonts w:eastAsia="Times New Roman" w:cs="Times New Roman"/>
          <w:szCs w:val="24"/>
        </w:rPr>
      </w:pPr>
      <w:r>
        <w:rPr>
          <w:rFonts w:eastAsia="Times New Roman" w:cs="Times New Roman"/>
          <w:szCs w:val="24"/>
        </w:rPr>
        <w:t>Be sure that you know exactly what equipment</w:t>
      </w:r>
      <w:r w:rsidR="003D2C98">
        <w:rPr>
          <w:rFonts w:eastAsia="Times New Roman" w:cs="Times New Roman"/>
          <w:szCs w:val="24"/>
        </w:rPr>
        <w:t xml:space="preserve"> the</w:t>
      </w:r>
      <w:r>
        <w:rPr>
          <w:rFonts w:eastAsia="Times New Roman" w:cs="Times New Roman"/>
          <w:szCs w:val="24"/>
        </w:rPr>
        <w:t xml:space="preserve"> hotel will provide and the costs for it, so you can inform the vendors. </w:t>
      </w:r>
    </w:p>
    <w:p w:rsidR="00915DC6" w:rsidRPr="00FE0F30" w:rsidRDefault="00915DC6" w:rsidP="00FE0F30">
      <w:pPr>
        <w:widowControl w:val="0"/>
        <w:autoSpaceDE w:val="0"/>
        <w:autoSpaceDN w:val="0"/>
        <w:adjustRightInd w:val="0"/>
        <w:rPr>
          <w:rFonts w:eastAsia="Times New Roman" w:cs="Times New Roman"/>
          <w:szCs w:val="24"/>
        </w:rPr>
      </w:pPr>
    </w:p>
    <w:p w:rsidR="00FE0F30" w:rsidRPr="00FE0F30" w:rsidRDefault="00CF7BBB" w:rsidP="00FE0F30">
      <w:pPr>
        <w:widowControl w:val="0"/>
        <w:autoSpaceDE w:val="0"/>
        <w:autoSpaceDN w:val="0"/>
        <w:adjustRightInd w:val="0"/>
        <w:rPr>
          <w:rFonts w:eastAsia="Times New Roman" w:cs="Times New Roman"/>
          <w:sz w:val="20"/>
          <w:szCs w:val="24"/>
        </w:rPr>
      </w:pPr>
      <w:r>
        <w:rPr>
          <w:rFonts w:eastAsia="Times New Roman" w:cs="Times New Roman"/>
          <w:b/>
          <w:bCs/>
          <w:szCs w:val="24"/>
          <w:u w:val="single"/>
        </w:rPr>
        <w:t>V</w:t>
      </w:r>
      <w:r w:rsidR="00FE0F30" w:rsidRPr="00FE0F30">
        <w:rPr>
          <w:rFonts w:eastAsia="Times New Roman" w:cs="Times New Roman"/>
          <w:b/>
          <w:bCs/>
          <w:szCs w:val="24"/>
          <w:u w:val="single"/>
        </w:rPr>
        <w:t>endor solicitations</w:t>
      </w:r>
    </w:p>
    <w:p w:rsidR="00FE0F30" w:rsidRPr="00FE0F30" w:rsidRDefault="00FE0F30" w:rsidP="00FE0F30">
      <w:pPr>
        <w:widowControl w:val="0"/>
        <w:autoSpaceDE w:val="0"/>
        <w:autoSpaceDN w:val="0"/>
        <w:adjustRightInd w:val="0"/>
        <w:rPr>
          <w:rFonts w:eastAsia="Times New Roman" w:cs="Times New Roman"/>
          <w:szCs w:val="24"/>
        </w:rPr>
      </w:pPr>
    </w:p>
    <w:p w:rsidR="00915DC6" w:rsidRPr="00915DC6" w:rsidRDefault="00915DC6" w:rsidP="00FE0F30">
      <w:pPr>
        <w:widowControl w:val="0"/>
        <w:autoSpaceDE w:val="0"/>
        <w:autoSpaceDN w:val="0"/>
        <w:adjustRightInd w:val="0"/>
        <w:rPr>
          <w:rFonts w:eastAsia="Times New Roman" w:cs="Times New Roman"/>
          <w:szCs w:val="24"/>
        </w:rPr>
      </w:pPr>
      <w:r>
        <w:rPr>
          <w:rFonts w:eastAsia="Times New Roman" w:cs="Times New Roman"/>
          <w:szCs w:val="24"/>
        </w:rPr>
        <w:t xml:space="preserve">IMPORTANT!  </w:t>
      </w:r>
      <w:r w:rsidR="006F7030">
        <w:rPr>
          <w:rFonts w:eastAsia="Times New Roman" w:cs="Times New Roman"/>
          <w:szCs w:val="24"/>
        </w:rPr>
        <w:t xml:space="preserve">In order to avoid vendor confusion, only one person (generally the Local Arrangements Chair) should handle all initial contacts with vendors about both </w:t>
      </w:r>
      <w:r w:rsidRPr="00915DC6">
        <w:rPr>
          <w:rFonts w:eastAsia="Times New Roman" w:cs="Times New Roman"/>
          <w:szCs w:val="24"/>
        </w:rPr>
        <w:t xml:space="preserve">making donations </w:t>
      </w:r>
      <w:r w:rsidRPr="00915DC6">
        <w:rPr>
          <w:rFonts w:eastAsia="Times New Roman" w:cs="Times New Roman"/>
          <w:szCs w:val="24"/>
        </w:rPr>
        <w:lastRenderedPageBreak/>
        <w:t>of cash or merchand</w:t>
      </w:r>
      <w:r w:rsidR="006F7030">
        <w:rPr>
          <w:rFonts w:eastAsia="Times New Roman" w:cs="Times New Roman"/>
          <w:szCs w:val="24"/>
        </w:rPr>
        <w:t xml:space="preserve">ise and purchasing exhibits space. </w:t>
      </w:r>
      <w:r>
        <w:rPr>
          <w:rFonts w:eastAsia="Times New Roman" w:cs="Times New Roman"/>
          <w:szCs w:val="24"/>
        </w:rPr>
        <w:t xml:space="preserve">   Therefore there needs to be a clear determination early on about who will handle vendor contacts </w:t>
      </w:r>
      <w:r w:rsidRPr="00915DC6">
        <w:rPr>
          <w:rFonts w:eastAsia="Times New Roman" w:cs="Times New Roman"/>
          <w:i/>
          <w:szCs w:val="24"/>
        </w:rPr>
        <w:t xml:space="preserve">(See Chapter 2, section on </w:t>
      </w:r>
      <w:r w:rsidR="006F7030">
        <w:rPr>
          <w:rFonts w:eastAsia="Times New Roman" w:cs="Times New Roman"/>
          <w:i/>
          <w:szCs w:val="24"/>
        </w:rPr>
        <w:t>Fundraising and “Contacting Vendors” in this chapter.</w:t>
      </w:r>
      <w:r w:rsidRPr="00915DC6">
        <w:rPr>
          <w:rFonts w:eastAsia="Times New Roman" w:cs="Times New Roman"/>
          <w:i/>
          <w:szCs w:val="24"/>
        </w:rPr>
        <w:t>)</w:t>
      </w:r>
      <w:r>
        <w:rPr>
          <w:rFonts w:eastAsia="Times New Roman" w:cs="Times New Roman"/>
          <w:i/>
          <w:szCs w:val="24"/>
        </w:rPr>
        <w:t xml:space="preserve">  </w:t>
      </w:r>
      <w:r>
        <w:rPr>
          <w:rFonts w:eastAsia="Times New Roman" w:cs="Times New Roman"/>
          <w:szCs w:val="24"/>
        </w:rPr>
        <w:t xml:space="preserve">Multiple contacts are very confusing to vendors. </w:t>
      </w:r>
    </w:p>
    <w:p w:rsidR="00FE0F30" w:rsidRPr="00915DC6" w:rsidRDefault="00FE0F30" w:rsidP="00FE0F30">
      <w:pPr>
        <w:widowControl w:val="0"/>
        <w:autoSpaceDE w:val="0"/>
        <w:autoSpaceDN w:val="0"/>
        <w:adjustRightInd w:val="0"/>
        <w:jc w:val="center"/>
        <w:rPr>
          <w:rFonts w:eastAsia="Times New Roman" w:cs="Times New Roman"/>
          <w:i/>
          <w:szCs w:val="24"/>
        </w:rPr>
      </w:pPr>
      <w:r w:rsidRPr="00915DC6">
        <w:rPr>
          <w:rFonts w:eastAsia="Times New Roman" w:cs="Times New Roman"/>
          <w:b/>
          <w:bCs/>
          <w:i/>
          <w:szCs w:val="24"/>
        </w:rPr>
        <w:t>Types of Exhibits</w:t>
      </w:r>
    </w:p>
    <w:p w:rsidR="00FE0F30" w:rsidRPr="00FE0F30" w:rsidRDefault="00FE0F30" w:rsidP="00FE0F30">
      <w:pPr>
        <w:widowControl w:val="0"/>
        <w:autoSpaceDE w:val="0"/>
        <w:autoSpaceDN w:val="0"/>
        <w:adjustRightInd w:val="0"/>
        <w:jc w:val="center"/>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The following are the usual types of exhibits:</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915DC6" w:rsidP="00FE0F30">
      <w:pPr>
        <w:widowControl w:val="0"/>
        <w:autoSpaceDE w:val="0"/>
        <w:autoSpaceDN w:val="0"/>
        <w:adjustRightInd w:val="0"/>
        <w:rPr>
          <w:rFonts w:eastAsia="Times New Roman" w:cs="Times New Roman"/>
          <w:szCs w:val="24"/>
        </w:rPr>
      </w:pPr>
      <w:r>
        <w:rPr>
          <w:rFonts w:eastAsia="Times New Roman" w:cs="Times New Roman"/>
          <w:szCs w:val="24"/>
        </w:rPr>
        <w:t>Staffed booth:</w:t>
      </w:r>
    </w:p>
    <w:p w:rsidR="00FE0F30" w:rsidRPr="00FE0F30" w:rsidRDefault="00FE0F30" w:rsidP="00FE0F30">
      <w:pPr>
        <w:widowControl w:val="0"/>
        <w:autoSpaceDE w:val="0"/>
        <w:autoSpaceDN w:val="0"/>
        <w:adjustRightInd w:val="0"/>
        <w:ind w:firstLine="720"/>
        <w:rPr>
          <w:rFonts w:eastAsia="Times New Roman" w:cs="Times New Roman"/>
          <w:szCs w:val="24"/>
        </w:rPr>
      </w:pPr>
      <w:r w:rsidRPr="00FE0F30">
        <w:rPr>
          <w:rFonts w:eastAsia="Times New Roman" w:cs="Times New Roman"/>
          <w:szCs w:val="24"/>
        </w:rPr>
        <w:t>Vendor representative sits at booth; online demo capability available.</w:t>
      </w:r>
    </w:p>
    <w:p w:rsidR="00FE0F30" w:rsidRPr="00FE0F30" w:rsidRDefault="00FE0F30" w:rsidP="00FE0F30">
      <w:pPr>
        <w:widowControl w:val="0"/>
        <w:autoSpaceDE w:val="0"/>
        <w:autoSpaceDN w:val="0"/>
        <w:adjustRightInd w:val="0"/>
        <w:ind w:firstLine="720"/>
        <w:rPr>
          <w:rFonts w:eastAsia="Times New Roman" w:cs="Times New Roman"/>
          <w:szCs w:val="24"/>
        </w:rPr>
      </w:pPr>
      <w:r w:rsidRPr="00FE0F30">
        <w:rPr>
          <w:rFonts w:eastAsia="Times New Roman" w:cs="Times New Roman"/>
          <w:szCs w:val="24"/>
        </w:rPr>
        <w:t>Vendor supplies all equipment, sets up and takes down booth.</w:t>
      </w:r>
    </w:p>
    <w:p w:rsidR="00FE0F30" w:rsidRPr="00FE0F30" w:rsidRDefault="00FE0F30" w:rsidP="00FE0F30">
      <w:pPr>
        <w:widowControl w:val="0"/>
        <w:autoSpaceDE w:val="0"/>
        <w:autoSpaceDN w:val="0"/>
        <w:adjustRightInd w:val="0"/>
        <w:ind w:firstLine="720"/>
        <w:rPr>
          <w:rFonts w:eastAsia="Times New Roman" w:cs="Times New Roman"/>
          <w:szCs w:val="24"/>
        </w:rPr>
      </w:pPr>
      <w:r w:rsidRPr="00FE0F30">
        <w:rPr>
          <w:rFonts w:eastAsia="Times New Roman" w:cs="Times New Roman"/>
          <w:szCs w:val="24"/>
        </w:rPr>
        <w:t>MAALL arranges with hotel for table, chair(s),</w:t>
      </w:r>
      <w:r w:rsidR="000436B8">
        <w:rPr>
          <w:rFonts w:eastAsia="Times New Roman" w:cs="Times New Roman"/>
          <w:szCs w:val="24"/>
        </w:rPr>
        <w:t xml:space="preserve"> </w:t>
      </w:r>
      <w:r w:rsidR="000436B8" w:rsidRPr="00915DC6">
        <w:rPr>
          <w:rFonts w:eastAsia="Times New Roman" w:cs="Times New Roman"/>
          <w:szCs w:val="24"/>
        </w:rPr>
        <w:t>or any other requested equipment</w:t>
      </w:r>
      <w:r w:rsidR="00915DC6" w:rsidRPr="00915DC6">
        <w:rPr>
          <w:rFonts w:eastAsia="Times New Roman" w:cs="Times New Roman"/>
          <w:szCs w:val="24"/>
        </w:rPr>
        <w:t>.</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Materials only exhibit:</w:t>
      </w:r>
    </w:p>
    <w:p w:rsidR="00FE0F30" w:rsidRPr="00FE0F30" w:rsidRDefault="00FE0F30" w:rsidP="00FE0F30">
      <w:pPr>
        <w:widowControl w:val="0"/>
        <w:autoSpaceDE w:val="0"/>
        <w:autoSpaceDN w:val="0"/>
        <w:adjustRightInd w:val="0"/>
        <w:ind w:firstLine="720"/>
        <w:rPr>
          <w:rFonts w:eastAsia="Times New Roman" w:cs="Times New Roman"/>
          <w:szCs w:val="24"/>
        </w:rPr>
      </w:pPr>
      <w:r w:rsidRPr="00FE0F30">
        <w:rPr>
          <w:rFonts w:eastAsia="Times New Roman" w:cs="Times New Roman"/>
          <w:szCs w:val="24"/>
        </w:rPr>
        <w:t xml:space="preserve">Vendor mails materials. </w:t>
      </w:r>
    </w:p>
    <w:p w:rsidR="00FE0F30" w:rsidRPr="00FE0F30" w:rsidRDefault="00FE0F30" w:rsidP="00FE0F30">
      <w:pPr>
        <w:widowControl w:val="0"/>
        <w:autoSpaceDE w:val="0"/>
        <w:autoSpaceDN w:val="0"/>
        <w:adjustRightInd w:val="0"/>
        <w:ind w:firstLine="720"/>
        <w:rPr>
          <w:rFonts w:eastAsia="Times New Roman" w:cs="Times New Roman"/>
          <w:szCs w:val="24"/>
        </w:rPr>
      </w:pPr>
      <w:r w:rsidRPr="00FE0F30">
        <w:rPr>
          <w:rFonts w:eastAsia="Times New Roman" w:cs="Times New Roman"/>
          <w:szCs w:val="24"/>
        </w:rPr>
        <w:t>MAALL arranges with hotel for table.</w:t>
      </w:r>
    </w:p>
    <w:p w:rsidR="00F64D9C" w:rsidRDefault="00FE0F30" w:rsidP="00F64D9C">
      <w:pPr>
        <w:widowControl w:val="0"/>
        <w:autoSpaceDE w:val="0"/>
        <w:autoSpaceDN w:val="0"/>
        <w:adjustRightInd w:val="0"/>
        <w:ind w:firstLine="720"/>
        <w:rPr>
          <w:rFonts w:eastAsia="Times New Roman" w:cs="Times New Roman"/>
          <w:i/>
          <w:iCs/>
          <w:szCs w:val="24"/>
        </w:rPr>
      </w:pPr>
      <w:r w:rsidRPr="00FE0F30">
        <w:rPr>
          <w:rFonts w:eastAsia="Times New Roman" w:cs="Times New Roman"/>
          <w:szCs w:val="24"/>
        </w:rPr>
        <w:t>MAALL member sets up and takes down materials</w:t>
      </w:r>
      <w:r w:rsidRPr="00FE0F30">
        <w:rPr>
          <w:rFonts w:eastAsia="Times New Roman" w:cs="Times New Roman"/>
          <w:i/>
          <w:iCs/>
          <w:szCs w:val="24"/>
        </w:rPr>
        <w:t>.</w:t>
      </w:r>
    </w:p>
    <w:p w:rsidR="00F64D9C" w:rsidRDefault="00F64D9C" w:rsidP="00F64D9C">
      <w:pPr>
        <w:widowControl w:val="0"/>
        <w:autoSpaceDE w:val="0"/>
        <w:autoSpaceDN w:val="0"/>
        <w:adjustRightInd w:val="0"/>
        <w:ind w:firstLine="720"/>
        <w:rPr>
          <w:rFonts w:eastAsia="Times New Roman" w:cs="Times New Roman"/>
          <w:i/>
          <w:iCs/>
          <w:szCs w:val="24"/>
        </w:rPr>
      </w:pPr>
    </w:p>
    <w:p w:rsidR="00FE0F30" w:rsidRPr="00FE0F30" w:rsidRDefault="00FE0F30" w:rsidP="00F64D9C">
      <w:pPr>
        <w:widowControl w:val="0"/>
        <w:autoSpaceDE w:val="0"/>
        <w:autoSpaceDN w:val="0"/>
        <w:adjustRightInd w:val="0"/>
        <w:rPr>
          <w:rFonts w:eastAsia="Times New Roman" w:cs="Times New Roman"/>
          <w:szCs w:val="24"/>
        </w:rPr>
      </w:pPr>
      <w:r w:rsidRPr="00FE0F30">
        <w:rPr>
          <w:rFonts w:eastAsia="Times New Roman" w:cs="Times New Roman"/>
          <w:szCs w:val="24"/>
        </w:rPr>
        <w:t>Materials only exhibit, complimentary:</w:t>
      </w:r>
    </w:p>
    <w:p w:rsidR="00FE0F30" w:rsidRPr="00FE0F30" w:rsidRDefault="00FE0F30" w:rsidP="00FE0F30">
      <w:pPr>
        <w:widowControl w:val="0"/>
        <w:autoSpaceDE w:val="0"/>
        <w:autoSpaceDN w:val="0"/>
        <w:adjustRightInd w:val="0"/>
        <w:ind w:left="1440" w:hanging="720"/>
        <w:rPr>
          <w:rFonts w:eastAsia="Times New Roman" w:cs="Times New Roman"/>
          <w:szCs w:val="24"/>
        </w:rPr>
      </w:pPr>
      <w:r w:rsidRPr="00FE0F30">
        <w:rPr>
          <w:rFonts w:eastAsia="Times New Roman" w:cs="Times New Roman"/>
          <w:szCs w:val="24"/>
        </w:rPr>
        <w:t xml:space="preserve">MAALL might choose to allow free space for an exhibit from a professional organization, such as </w:t>
      </w:r>
      <w:r w:rsidR="000436B8" w:rsidRPr="00915DC6">
        <w:rPr>
          <w:rFonts w:eastAsia="Times New Roman" w:cs="Times New Roman"/>
          <w:szCs w:val="24"/>
        </w:rPr>
        <w:t>AALL</w:t>
      </w:r>
      <w:r w:rsidR="00E1494E">
        <w:rPr>
          <w:rFonts w:eastAsia="Times New Roman" w:cs="Times New Roman"/>
          <w:szCs w:val="24"/>
        </w:rPr>
        <w:t>, MALLCO</w:t>
      </w:r>
      <w:r w:rsidR="00915DC6">
        <w:rPr>
          <w:rFonts w:eastAsia="Times New Roman" w:cs="Times New Roman"/>
          <w:szCs w:val="24"/>
        </w:rPr>
        <w:t xml:space="preserve"> or </w:t>
      </w:r>
      <w:r w:rsidRPr="00FE0F30">
        <w:rPr>
          <w:rFonts w:eastAsia="Times New Roman" w:cs="Times New Roman"/>
          <w:szCs w:val="24"/>
        </w:rPr>
        <w:t>SLA, especially if it can be combined with something else and there is no additional charge by hotel.</w:t>
      </w:r>
    </w:p>
    <w:p w:rsidR="00FE0F30" w:rsidRPr="00FE0F30" w:rsidRDefault="00FE0F30" w:rsidP="00FE0F30">
      <w:pPr>
        <w:widowControl w:val="0"/>
        <w:autoSpaceDE w:val="0"/>
        <w:autoSpaceDN w:val="0"/>
        <w:adjustRightInd w:val="0"/>
        <w:ind w:firstLine="720"/>
        <w:rPr>
          <w:rFonts w:eastAsia="Times New Roman" w:cs="Times New Roman"/>
          <w:szCs w:val="24"/>
        </w:rPr>
      </w:pPr>
      <w:r w:rsidRPr="00FE0F30">
        <w:rPr>
          <w:rFonts w:eastAsia="Times New Roman" w:cs="Times New Roman"/>
          <w:szCs w:val="24"/>
        </w:rPr>
        <w:t xml:space="preserve">Organization mails materials. </w:t>
      </w:r>
    </w:p>
    <w:p w:rsidR="00FE0F30" w:rsidRPr="00FE0F30" w:rsidRDefault="00FE0F30" w:rsidP="00FE0F30">
      <w:pPr>
        <w:widowControl w:val="0"/>
        <w:autoSpaceDE w:val="0"/>
        <w:autoSpaceDN w:val="0"/>
        <w:adjustRightInd w:val="0"/>
        <w:ind w:firstLine="720"/>
        <w:rPr>
          <w:rFonts w:eastAsia="Times New Roman" w:cs="Times New Roman"/>
          <w:szCs w:val="24"/>
        </w:rPr>
      </w:pPr>
      <w:r w:rsidRPr="00FE0F30">
        <w:rPr>
          <w:rFonts w:eastAsia="Times New Roman" w:cs="Times New Roman"/>
          <w:szCs w:val="24"/>
        </w:rPr>
        <w:t>MAALL arranges with hotel for table.</w:t>
      </w:r>
    </w:p>
    <w:p w:rsidR="00FE0F30" w:rsidRPr="00FE0F30" w:rsidRDefault="00FE0F30" w:rsidP="00FE0F30">
      <w:pPr>
        <w:widowControl w:val="0"/>
        <w:autoSpaceDE w:val="0"/>
        <w:autoSpaceDN w:val="0"/>
        <w:adjustRightInd w:val="0"/>
        <w:ind w:firstLine="720"/>
        <w:rPr>
          <w:rFonts w:eastAsia="Times New Roman" w:cs="Times New Roman"/>
          <w:sz w:val="20"/>
          <w:szCs w:val="24"/>
        </w:rPr>
      </w:pPr>
      <w:r w:rsidRPr="00FE0F30">
        <w:rPr>
          <w:rFonts w:eastAsia="Times New Roman" w:cs="Times New Roman"/>
          <w:szCs w:val="24"/>
        </w:rPr>
        <w:t>MAALL member sets up and takes down materials.</w:t>
      </w:r>
      <w:r w:rsidRPr="00FE0F30">
        <w:rPr>
          <w:rFonts w:eastAsia="Times New Roman" w:cs="Times New Roman"/>
          <w:i/>
          <w:iCs/>
          <w:szCs w:val="24"/>
        </w:rPr>
        <w:tab/>
      </w:r>
      <w:r w:rsidRPr="00FE0F30">
        <w:rPr>
          <w:rFonts w:eastAsia="Times New Roman" w:cs="Times New Roman"/>
          <w:i/>
          <w:iCs/>
          <w:szCs w:val="24"/>
        </w:rPr>
        <w:tab/>
      </w:r>
    </w:p>
    <w:p w:rsidR="00FE0F30" w:rsidRPr="00FE0F30" w:rsidRDefault="00FE0F30" w:rsidP="00FE0F30">
      <w:pPr>
        <w:widowControl w:val="0"/>
        <w:autoSpaceDE w:val="0"/>
        <w:autoSpaceDN w:val="0"/>
        <w:adjustRightInd w:val="0"/>
        <w:ind w:firstLine="720"/>
        <w:rPr>
          <w:rFonts w:eastAsia="Times New Roman" w:cs="Times New Roman"/>
          <w:i/>
          <w:iCs/>
          <w:szCs w:val="24"/>
        </w:rPr>
      </w:pPr>
      <w:r w:rsidRPr="00FE0F30">
        <w:rPr>
          <w:rFonts w:eastAsia="Times New Roman" w:cs="Times New Roman"/>
          <w:i/>
          <w:iCs/>
          <w:szCs w:val="24"/>
        </w:rPr>
        <w:tab/>
      </w:r>
      <w:r w:rsidRPr="00FE0F30">
        <w:rPr>
          <w:rFonts w:eastAsia="Times New Roman" w:cs="Times New Roman"/>
          <w:i/>
          <w:iCs/>
          <w:szCs w:val="24"/>
        </w:rPr>
        <w:tab/>
      </w:r>
    </w:p>
    <w:p w:rsidR="00FE0F30" w:rsidRPr="00915DC6" w:rsidRDefault="00FE0F30" w:rsidP="00FE0F30">
      <w:pPr>
        <w:widowControl w:val="0"/>
        <w:autoSpaceDE w:val="0"/>
        <w:autoSpaceDN w:val="0"/>
        <w:adjustRightInd w:val="0"/>
        <w:jc w:val="center"/>
        <w:rPr>
          <w:rFonts w:eastAsia="Times New Roman" w:cs="Times New Roman"/>
          <w:i/>
          <w:szCs w:val="24"/>
        </w:rPr>
      </w:pPr>
      <w:r w:rsidRPr="00915DC6">
        <w:rPr>
          <w:rFonts w:eastAsia="Times New Roman" w:cs="Times New Roman"/>
          <w:b/>
          <w:bCs/>
          <w:i/>
          <w:szCs w:val="24"/>
        </w:rPr>
        <w:t>Location and Hours</w:t>
      </w:r>
    </w:p>
    <w:p w:rsidR="00FE0F30" w:rsidRPr="00FE0F30" w:rsidRDefault="00FE0F30" w:rsidP="00FE0F30">
      <w:pPr>
        <w:widowControl w:val="0"/>
        <w:autoSpaceDE w:val="0"/>
        <w:autoSpaceDN w:val="0"/>
        <w:adjustRightInd w:val="0"/>
        <w:jc w:val="center"/>
        <w:rPr>
          <w:rFonts w:eastAsia="Times New Roman" w:cs="Times New Roman"/>
          <w:i/>
          <w:iCs/>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Work with hotel staff and with other Local Arrangements Committee members (especially Food</w:t>
      </w:r>
      <w:r w:rsidR="00915DC6">
        <w:rPr>
          <w:rFonts w:eastAsia="Times New Roman" w:cs="Times New Roman"/>
          <w:szCs w:val="24"/>
        </w:rPr>
        <w:t xml:space="preserve">, and </w:t>
      </w:r>
      <w:r w:rsidRPr="00FE0F30">
        <w:rPr>
          <w:rFonts w:eastAsia="Times New Roman" w:cs="Times New Roman"/>
          <w:szCs w:val="24"/>
        </w:rPr>
        <w:t xml:space="preserve">Equipment and Meeting Room </w:t>
      </w:r>
      <w:r w:rsidR="00724CFB">
        <w:rPr>
          <w:rFonts w:eastAsia="Times New Roman" w:cs="Times New Roman"/>
          <w:szCs w:val="24"/>
        </w:rPr>
        <w:t>Leader</w:t>
      </w:r>
      <w:r w:rsidRPr="00FE0F30">
        <w:rPr>
          <w:rFonts w:eastAsia="Times New Roman" w:cs="Times New Roman"/>
          <w:szCs w:val="24"/>
        </w:rPr>
        <w:t>s) to determine best location for exhibits.</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If possible, exhibits should be located where members will pass by them frequently.</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Some MAALL meetings have found it desirable to serve breaks in the room where the exhibits are located. The downside is it can get too crowded if the room i</w:t>
      </w:r>
      <w:r w:rsidR="00B02839">
        <w:rPr>
          <w:rFonts w:eastAsia="Times New Roman" w:cs="Times New Roman"/>
          <w:szCs w:val="24"/>
        </w:rPr>
        <w:t>s not</w:t>
      </w:r>
      <w:r w:rsidRPr="00FE0F30">
        <w:rPr>
          <w:rFonts w:eastAsia="Times New Roman" w:cs="Times New Roman"/>
          <w:szCs w:val="24"/>
        </w:rPr>
        <w:t xml:space="preserve"> big enough. </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If possible, have the exhibits in an area that can b</w:t>
      </w:r>
      <w:r w:rsidR="00B02839">
        <w:rPr>
          <w:rFonts w:eastAsia="Times New Roman" w:cs="Times New Roman"/>
          <w:szCs w:val="24"/>
        </w:rPr>
        <w:t>e locked at night so vendors do no</w:t>
      </w:r>
      <w:r w:rsidRPr="00FE0F30">
        <w:rPr>
          <w:rFonts w:eastAsia="Times New Roman" w:cs="Times New Roman"/>
          <w:szCs w:val="24"/>
        </w:rPr>
        <w:t>t have to take everything to their rooms.</w:t>
      </w:r>
    </w:p>
    <w:p w:rsidR="00FE0F30" w:rsidRPr="00FE0F30" w:rsidRDefault="00FE0F30" w:rsidP="00FE0F30">
      <w:pPr>
        <w:widowControl w:val="0"/>
        <w:autoSpaceDE w:val="0"/>
        <w:autoSpaceDN w:val="0"/>
        <w:adjustRightInd w:val="0"/>
        <w:rPr>
          <w:rFonts w:eastAsia="Times New Roman" w:cs="Times New Roman"/>
          <w:szCs w:val="24"/>
        </w:rPr>
      </w:pPr>
    </w:p>
    <w:p w:rsidR="0024183B"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Exhibit hours may depend on program and other activities that are taking place. Generally, have the exhibits open when most members will be around. Exhibits usually open on Thursday and close sometime Friday afternoon. There are normally not enough participants Saturday morning to justify having exhibits.</w:t>
      </w:r>
    </w:p>
    <w:p w:rsidR="00915DC6" w:rsidRDefault="0024183B" w:rsidP="0024183B">
      <w:pPr>
        <w:rPr>
          <w:rFonts w:eastAsia="Times New Roman" w:cs="Times New Roman"/>
          <w:b/>
          <w:bCs/>
          <w:sz w:val="27"/>
          <w:szCs w:val="27"/>
        </w:rPr>
      </w:pPr>
      <w:r>
        <w:br w:type="page"/>
      </w:r>
    </w:p>
    <w:p w:rsidR="00FE0F30" w:rsidRPr="00915DC6" w:rsidRDefault="00FE0F30" w:rsidP="00FE0F30">
      <w:pPr>
        <w:widowControl w:val="0"/>
        <w:autoSpaceDE w:val="0"/>
        <w:autoSpaceDN w:val="0"/>
        <w:adjustRightInd w:val="0"/>
        <w:jc w:val="center"/>
        <w:rPr>
          <w:rFonts w:eastAsia="Times New Roman" w:cs="Times New Roman"/>
          <w:i/>
          <w:szCs w:val="24"/>
        </w:rPr>
      </w:pPr>
      <w:r w:rsidRPr="00915DC6">
        <w:rPr>
          <w:rFonts w:eastAsia="Times New Roman" w:cs="Times New Roman"/>
          <w:b/>
          <w:bCs/>
          <w:i/>
          <w:szCs w:val="24"/>
        </w:rPr>
        <w:t>Contacting Vendors</w:t>
      </w:r>
    </w:p>
    <w:p w:rsidR="00FE0F30" w:rsidRPr="00FE0F30" w:rsidRDefault="00FE0F30" w:rsidP="00FE0F30">
      <w:pPr>
        <w:widowControl w:val="0"/>
        <w:autoSpaceDE w:val="0"/>
        <w:autoSpaceDN w:val="0"/>
        <w:adjustRightInd w:val="0"/>
        <w:rPr>
          <w:rFonts w:eastAsia="Times New Roman" w:cs="Times New Roman"/>
          <w:szCs w:val="24"/>
        </w:rPr>
      </w:pPr>
    </w:p>
    <w:p w:rsidR="006F7030" w:rsidRDefault="00EA61E0" w:rsidP="00FE0F30">
      <w:pPr>
        <w:widowControl w:val="0"/>
        <w:autoSpaceDE w:val="0"/>
        <w:autoSpaceDN w:val="0"/>
        <w:adjustRightInd w:val="0"/>
        <w:rPr>
          <w:rFonts w:eastAsia="Times New Roman" w:cs="Times New Roman"/>
          <w:szCs w:val="24"/>
        </w:rPr>
      </w:pPr>
      <w:r>
        <w:rPr>
          <w:rFonts w:eastAsia="Times New Roman" w:cs="Times New Roman"/>
          <w:szCs w:val="24"/>
        </w:rPr>
        <w:t>Ve</w:t>
      </w:r>
      <w:r w:rsidR="005D1EAF">
        <w:rPr>
          <w:rFonts w:eastAsia="Times New Roman" w:cs="Times New Roman"/>
          <w:szCs w:val="24"/>
        </w:rPr>
        <w:t>ndors’ calendars fill up, so it i</w:t>
      </w:r>
      <w:r>
        <w:rPr>
          <w:rFonts w:eastAsia="Times New Roman" w:cs="Times New Roman"/>
          <w:szCs w:val="24"/>
        </w:rPr>
        <w:t xml:space="preserve">s a good idea for the President or Local Arrangements Chair to send them a “save-the-date” notice as soon as MAALL’s meeting dates are set.   </w:t>
      </w:r>
    </w:p>
    <w:p w:rsidR="00EA61E0" w:rsidRDefault="00EA61E0" w:rsidP="00FE0F30">
      <w:pPr>
        <w:widowControl w:val="0"/>
        <w:autoSpaceDE w:val="0"/>
        <w:autoSpaceDN w:val="0"/>
        <w:adjustRightInd w:val="0"/>
        <w:rPr>
          <w:rFonts w:eastAsia="Times New Roman" w:cs="Times New Roman"/>
          <w:szCs w:val="24"/>
        </w:rPr>
      </w:pPr>
    </w:p>
    <w:p w:rsidR="006F7030" w:rsidRDefault="00EA61E0" w:rsidP="00FE0F30">
      <w:pPr>
        <w:widowControl w:val="0"/>
        <w:autoSpaceDE w:val="0"/>
        <w:autoSpaceDN w:val="0"/>
        <w:adjustRightInd w:val="0"/>
        <w:rPr>
          <w:rFonts w:eastAsia="Times New Roman" w:cs="Times New Roman"/>
          <w:szCs w:val="24"/>
        </w:rPr>
      </w:pPr>
      <w:r>
        <w:rPr>
          <w:rFonts w:eastAsia="Times New Roman" w:cs="Times New Roman"/>
          <w:szCs w:val="24"/>
        </w:rPr>
        <w:t>About two months before the meeting, t</w:t>
      </w:r>
      <w:r w:rsidR="00FE0F30" w:rsidRPr="00FE0F30">
        <w:rPr>
          <w:rFonts w:eastAsia="Times New Roman" w:cs="Times New Roman"/>
          <w:szCs w:val="24"/>
        </w:rPr>
        <w:t>hey should be sent a letter</w:t>
      </w:r>
      <w:r w:rsidR="006F7030">
        <w:rPr>
          <w:rFonts w:eastAsia="Times New Roman" w:cs="Times New Roman"/>
          <w:szCs w:val="24"/>
        </w:rPr>
        <w:t xml:space="preserve"> requesting donations</w:t>
      </w:r>
      <w:r w:rsidR="00FE0F30" w:rsidRPr="00FE0F30">
        <w:rPr>
          <w:rFonts w:eastAsia="Times New Roman" w:cs="Times New Roman"/>
          <w:szCs w:val="24"/>
        </w:rPr>
        <w:t xml:space="preserve">, </w:t>
      </w:r>
      <w:r w:rsidR="006F7030">
        <w:rPr>
          <w:rFonts w:eastAsia="Times New Roman" w:cs="Times New Roman"/>
          <w:szCs w:val="24"/>
        </w:rPr>
        <w:t>the ex</w:t>
      </w:r>
      <w:r w:rsidR="00FE0F30" w:rsidRPr="00FE0F30">
        <w:rPr>
          <w:rFonts w:eastAsia="Times New Roman" w:cs="Times New Roman"/>
          <w:szCs w:val="24"/>
        </w:rPr>
        <w:t>hibit registration f</w:t>
      </w:r>
      <w:r w:rsidR="003D2C98">
        <w:rPr>
          <w:rFonts w:eastAsia="Times New Roman" w:cs="Times New Roman"/>
          <w:szCs w:val="24"/>
        </w:rPr>
        <w:t>orm, and hotel registration information</w:t>
      </w:r>
      <w:r w:rsidR="006718F4">
        <w:rPr>
          <w:rFonts w:eastAsia="Times New Roman" w:cs="Times New Roman"/>
          <w:szCs w:val="24"/>
        </w:rPr>
        <w:t xml:space="preserve">.   </w:t>
      </w:r>
      <w:r w:rsidR="006718F4" w:rsidRPr="006718F4">
        <w:rPr>
          <w:rFonts w:eastAsia="Times New Roman" w:cs="Times New Roman"/>
          <w:i/>
          <w:szCs w:val="24"/>
        </w:rPr>
        <w:t>(See sample at end of chapter.)</w:t>
      </w:r>
      <w:r w:rsidR="00384F22">
        <w:rPr>
          <w:rFonts w:eastAsia="Times New Roman" w:cs="Times New Roman"/>
          <w:szCs w:val="24"/>
        </w:rPr>
        <w:t xml:space="preserve"> </w:t>
      </w:r>
      <w:r w:rsidR="006F7030">
        <w:rPr>
          <w:rFonts w:eastAsia="Times New Roman" w:cs="Times New Roman"/>
          <w:szCs w:val="24"/>
        </w:rPr>
        <w:t xml:space="preserve">  </w:t>
      </w:r>
    </w:p>
    <w:p w:rsidR="006F7030" w:rsidRDefault="006F7030" w:rsidP="00FE0F30">
      <w:pPr>
        <w:widowControl w:val="0"/>
        <w:autoSpaceDE w:val="0"/>
        <w:autoSpaceDN w:val="0"/>
        <w:adjustRightInd w:val="0"/>
        <w:rPr>
          <w:rFonts w:eastAsia="Times New Roman" w:cs="Times New Roman"/>
          <w:szCs w:val="24"/>
        </w:rPr>
      </w:pPr>
    </w:p>
    <w:p w:rsidR="00FE0F30" w:rsidRDefault="006F7030" w:rsidP="00FE0F30">
      <w:pPr>
        <w:widowControl w:val="0"/>
        <w:autoSpaceDE w:val="0"/>
        <w:autoSpaceDN w:val="0"/>
        <w:adjustRightInd w:val="0"/>
        <w:rPr>
          <w:rFonts w:eastAsia="Times New Roman" w:cs="Times New Roman"/>
          <w:szCs w:val="24"/>
        </w:rPr>
      </w:pPr>
      <w:r>
        <w:rPr>
          <w:rFonts w:eastAsia="Times New Roman" w:cs="Times New Roman"/>
          <w:szCs w:val="24"/>
        </w:rPr>
        <w:t>The letter should come from the Local Arrangements Chair and be on MAALL letterhead.   The President should be copied.  If anothe</w:t>
      </w:r>
      <w:r w:rsidR="00EA61E0">
        <w:rPr>
          <w:rFonts w:eastAsia="Times New Roman" w:cs="Times New Roman"/>
          <w:szCs w:val="24"/>
        </w:rPr>
        <w:t xml:space="preserve">r member of Local Arrangements </w:t>
      </w:r>
      <w:r>
        <w:rPr>
          <w:rFonts w:eastAsia="Times New Roman" w:cs="Times New Roman"/>
          <w:szCs w:val="24"/>
        </w:rPr>
        <w:t>is handling the Exhibits, the letter might direct vendors to send responses to that person.</w:t>
      </w:r>
    </w:p>
    <w:p w:rsidR="006718F4" w:rsidRPr="00FE0F30" w:rsidRDefault="006718F4" w:rsidP="00FE0F30">
      <w:pPr>
        <w:widowControl w:val="0"/>
        <w:autoSpaceDE w:val="0"/>
        <w:autoSpaceDN w:val="0"/>
        <w:adjustRightInd w:val="0"/>
        <w:rPr>
          <w:rFonts w:eastAsia="Times New Roman" w:cs="Times New Roman"/>
          <w:szCs w:val="24"/>
        </w:rPr>
      </w:pPr>
    </w:p>
    <w:p w:rsidR="00FE0F30" w:rsidRDefault="006F7030" w:rsidP="00FE0F30">
      <w:pPr>
        <w:widowControl w:val="0"/>
        <w:autoSpaceDE w:val="0"/>
        <w:autoSpaceDN w:val="0"/>
        <w:adjustRightInd w:val="0"/>
        <w:rPr>
          <w:rFonts w:eastAsia="Times New Roman" w:cs="Times New Roman"/>
          <w:szCs w:val="24"/>
        </w:rPr>
      </w:pPr>
      <w:r>
        <w:rPr>
          <w:rFonts w:eastAsia="Times New Roman" w:cs="Times New Roman"/>
          <w:szCs w:val="24"/>
        </w:rPr>
        <w:t>Contact the MAALL Treasurer for the latest listing of vendor contacts; supplement with local information if applicable.</w:t>
      </w:r>
    </w:p>
    <w:p w:rsidR="006F7030" w:rsidRPr="00FE0F30" w:rsidRDefault="006F7030" w:rsidP="00FE0F30">
      <w:pPr>
        <w:widowControl w:val="0"/>
        <w:autoSpaceDE w:val="0"/>
        <w:autoSpaceDN w:val="0"/>
        <w:adjustRightInd w:val="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 xml:space="preserve">Also </w:t>
      </w:r>
      <w:r w:rsidR="006F7030">
        <w:rPr>
          <w:rFonts w:eastAsia="Times New Roman" w:cs="Times New Roman"/>
          <w:szCs w:val="24"/>
        </w:rPr>
        <w:t xml:space="preserve">you may want to </w:t>
      </w:r>
      <w:r w:rsidRPr="00FE0F30">
        <w:rPr>
          <w:rFonts w:eastAsia="Times New Roman" w:cs="Times New Roman"/>
          <w:szCs w:val="24"/>
        </w:rPr>
        <w:t xml:space="preserve">check with vendors exhibiting at AALL </w:t>
      </w:r>
      <w:r w:rsidR="006718F4">
        <w:rPr>
          <w:rFonts w:eastAsia="Times New Roman" w:cs="Times New Roman"/>
          <w:szCs w:val="24"/>
        </w:rPr>
        <w:t xml:space="preserve">the summer before </w:t>
      </w:r>
      <w:r w:rsidRPr="00FE0F30">
        <w:rPr>
          <w:rFonts w:eastAsia="Times New Roman" w:cs="Times New Roman"/>
          <w:szCs w:val="24"/>
        </w:rPr>
        <w:t>to find out the best contact persons.</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B02839" w:rsidP="00FE0F30">
      <w:pPr>
        <w:widowControl w:val="0"/>
        <w:autoSpaceDE w:val="0"/>
        <w:autoSpaceDN w:val="0"/>
        <w:adjustRightInd w:val="0"/>
        <w:rPr>
          <w:rFonts w:eastAsia="Times New Roman" w:cs="Times New Roman"/>
          <w:szCs w:val="24"/>
        </w:rPr>
      </w:pPr>
      <w:r>
        <w:rPr>
          <w:rFonts w:eastAsia="Times New Roman" w:cs="Times New Roman"/>
          <w:szCs w:val="24"/>
        </w:rPr>
        <w:t>Do no</w:t>
      </w:r>
      <w:r w:rsidR="00FE0F30" w:rsidRPr="00FE0F30">
        <w:rPr>
          <w:rFonts w:eastAsia="Times New Roman" w:cs="Times New Roman"/>
          <w:szCs w:val="24"/>
        </w:rPr>
        <w:t>t forget local legal newspapers, bar associations, library schools, library professional organizations, etc.</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 xml:space="preserve">Registration form should clearly state fees and exactly what equipment </w:t>
      </w:r>
      <w:r w:rsidR="006718F4">
        <w:rPr>
          <w:rFonts w:eastAsia="Times New Roman" w:cs="Times New Roman"/>
          <w:szCs w:val="24"/>
        </w:rPr>
        <w:t xml:space="preserve">is included.  </w:t>
      </w:r>
      <w:r w:rsidR="00CF7BBB">
        <w:rPr>
          <w:rFonts w:eastAsia="Times New Roman" w:cs="Times New Roman"/>
          <w:szCs w:val="24"/>
        </w:rPr>
        <w:t xml:space="preserve">It should also state that each exhibit fee includes participation in all meals and events for one vendor representative. </w:t>
      </w:r>
      <w:r w:rsidRPr="006718F4">
        <w:rPr>
          <w:rFonts w:eastAsia="Times New Roman" w:cs="Times New Roman"/>
          <w:szCs w:val="24"/>
        </w:rPr>
        <w:t>Include a cancellation policy on the form indicating amount refundable and time limit</w:t>
      </w:r>
      <w:r w:rsidR="006718F4">
        <w:rPr>
          <w:rFonts w:eastAsia="Times New Roman" w:cs="Times New Roman"/>
          <w:szCs w:val="24"/>
        </w:rPr>
        <w:t>.</w:t>
      </w:r>
    </w:p>
    <w:p w:rsidR="00FE0F30" w:rsidRPr="00FE0F30" w:rsidRDefault="00FE0F30" w:rsidP="00FE0F30">
      <w:pPr>
        <w:widowControl w:val="0"/>
        <w:autoSpaceDE w:val="0"/>
        <w:autoSpaceDN w:val="0"/>
        <w:adjustRightInd w:val="0"/>
        <w:rPr>
          <w:rFonts w:eastAsia="Times New Roman" w:cs="Times New Roman"/>
          <w:szCs w:val="24"/>
        </w:rPr>
      </w:pPr>
    </w:p>
    <w:p w:rsid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 xml:space="preserve">Supply Publications </w:t>
      </w:r>
      <w:r w:rsidR="00724CFB">
        <w:rPr>
          <w:rFonts w:eastAsia="Times New Roman" w:cs="Times New Roman"/>
          <w:szCs w:val="24"/>
        </w:rPr>
        <w:t>Leader</w:t>
      </w:r>
      <w:r w:rsidRPr="00FE0F30">
        <w:rPr>
          <w:rFonts w:eastAsia="Times New Roman" w:cs="Times New Roman"/>
          <w:szCs w:val="24"/>
        </w:rPr>
        <w:t xml:space="preserve"> with a list of exhibitors to put in the printed program</w:t>
      </w:r>
      <w:r w:rsidR="006718F4">
        <w:rPr>
          <w:rFonts w:eastAsia="Times New Roman" w:cs="Times New Roman"/>
          <w:szCs w:val="24"/>
        </w:rPr>
        <w:t xml:space="preserve"> and for signs.</w:t>
      </w:r>
    </w:p>
    <w:p w:rsidR="006718F4" w:rsidRPr="00FE0F30" w:rsidRDefault="006718F4" w:rsidP="00FE0F30">
      <w:pPr>
        <w:widowControl w:val="0"/>
        <w:autoSpaceDE w:val="0"/>
        <w:autoSpaceDN w:val="0"/>
        <w:adjustRightInd w:val="0"/>
        <w:rPr>
          <w:rFonts w:eastAsia="Times New Roman" w:cs="Times New Roman"/>
          <w:szCs w:val="24"/>
        </w:rPr>
      </w:pPr>
    </w:p>
    <w:p w:rsidR="00384F22"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 xml:space="preserve">Write again to vendors after you receive their registration to confirm and provide them additional information, such as hotel shipping address. </w:t>
      </w:r>
    </w:p>
    <w:p w:rsidR="006718F4" w:rsidRDefault="006718F4" w:rsidP="00FE0F30">
      <w:pPr>
        <w:widowControl w:val="0"/>
        <w:autoSpaceDE w:val="0"/>
        <w:autoSpaceDN w:val="0"/>
        <w:adjustRightInd w:val="0"/>
        <w:rPr>
          <w:rFonts w:eastAsia="Times New Roman" w:cs="Times New Roman"/>
          <w:szCs w:val="24"/>
        </w:rPr>
      </w:pPr>
    </w:p>
    <w:p w:rsidR="00FE0F30" w:rsidRPr="00FE0F30" w:rsidRDefault="00384F22" w:rsidP="00FE0F30">
      <w:pPr>
        <w:widowControl w:val="0"/>
        <w:autoSpaceDE w:val="0"/>
        <w:autoSpaceDN w:val="0"/>
        <w:adjustRightInd w:val="0"/>
        <w:rPr>
          <w:rFonts w:eastAsia="Times New Roman" w:cs="Times New Roman"/>
          <w:szCs w:val="24"/>
        </w:rPr>
      </w:pPr>
      <w:r w:rsidRPr="006718F4">
        <w:rPr>
          <w:rFonts w:eastAsia="Times New Roman" w:cs="Times New Roman"/>
          <w:szCs w:val="24"/>
        </w:rPr>
        <w:t xml:space="preserve">Keep a spreadsheet list of exhibitors who have confirmed that </w:t>
      </w:r>
      <w:r w:rsidR="00A21DA7" w:rsidRPr="006718F4">
        <w:rPr>
          <w:rFonts w:eastAsia="Times New Roman" w:cs="Times New Roman"/>
          <w:szCs w:val="24"/>
        </w:rPr>
        <w:t xml:space="preserve">they </w:t>
      </w:r>
      <w:r w:rsidRPr="006718F4">
        <w:rPr>
          <w:rFonts w:eastAsia="Times New Roman" w:cs="Times New Roman"/>
          <w:szCs w:val="24"/>
        </w:rPr>
        <w:t xml:space="preserve">are coming, with contact names, and amount of money collected and another spreadsheet with amount of money expected to be collected. </w:t>
      </w:r>
      <w:r w:rsidR="006718F4">
        <w:rPr>
          <w:rFonts w:eastAsia="Times New Roman" w:cs="Times New Roman"/>
          <w:szCs w:val="24"/>
        </w:rPr>
        <w:t xml:space="preserve"> </w:t>
      </w:r>
    </w:p>
    <w:p w:rsidR="00FE0F30" w:rsidRPr="00FE0F30" w:rsidRDefault="00FE0F30" w:rsidP="00FE0F30">
      <w:pPr>
        <w:widowControl w:val="0"/>
        <w:autoSpaceDE w:val="0"/>
        <w:autoSpaceDN w:val="0"/>
        <w:adjustRightInd w:val="0"/>
        <w:rPr>
          <w:rFonts w:eastAsia="Times New Roman" w:cs="Times New Roman"/>
          <w:szCs w:val="24"/>
        </w:rPr>
      </w:pPr>
    </w:p>
    <w:p w:rsidR="00FE0F30" w:rsidRPr="004A2F5D" w:rsidRDefault="00FE0F30" w:rsidP="00FE0F30">
      <w:pPr>
        <w:widowControl w:val="0"/>
        <w:autoSpaceDE w:val="0"/>
        <w:autoSpaceDN w:val="0"/>
        <w:adjustRightInd w:val="0"/>
        <w:jc w:val="center"/>
        <w:rPr>
          <w:rFonts w:eastAsia="Times New Roman" w:cs="Times New Roman"/>
          <w:b/>
          <w:bCs/>
          <w:i/>
          <w:szCs w:val="24"/>
        </w:rPr>
      </w:pPr>
      <w:r w:rsidRPr="004A2F5D">
        <w:rPr>
          <w:rFonts w:eastAsia="Times New Roman" w:cs="Times New Roman"/>
          <w:b/>
          <w:bCs/>
          <w:i/>
          <w:szCs w:val="24"/>
        </w:rPr>
        <w:t>Equipment and Setup</w:t>
      </w:r>
    </w:p>
    <w:p w:rsidR="00FE0F30" w:rsidRPr="00FE0F30" w:rsidRDefault="00FE0F30" w:rsidP="00FE0F30">
      <w:pPr>
        <w:widowControl w:val="0"/>
        <w:autoSpaceDE w:val="0"/>
        <w:autoSpaceDN w:val="0"/>
        <w:adjustRightInd w:val="0"/>
        <w:ind w:firstLine="576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All vendors will need a table; some may want two. Be sure to find out the size of the tables and include that in the information you send vendors.</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 xml:space="preserve">All staffed exhibits will need one or more chairs. Some vendors may </w:t>
      </w:r>
      <w:r w:rsidR="00384F22">
        <w:rPr>
          <w:rFonts w:eastAsia="Times New Roman" w:cs="Times New Roman"/>
          <w:szCs w:val="24"/>
        </w:rPr>
        <w:t>wa</w:t>
      </w:r>
      <w:r w:rsidR="006718F4">
        <w:rPr>
          <w:rFonts w:eastAsia="Times New Roman" w:cs="Times New Roman"/>
          <w:szCs w:val="24"/>
        </w:rPr>
        <w:t>nt easels or other equipment.  Provide a list of the equipment available from the hotel and any additional costs.</w:t>
      </w:r>
    </w:p>
    <w:p w:rsidR="00FE0F30" w:rsidRPr="00FE0F30" w:rsidRDefault="00FE0F30" w:rsidP="00FE0F30">
      <w:pPr>
        <w:widowControl w:val="0"/>
        <w:autoSpaceDE w:val="0"/>
        <w:autoSpaceDN w:val="0"/>
        <w:adjustRightInd w:val="0"/>
        <w:rPr>
          <w:rFonts w:eastAsia="Times New Roman" w:cs="Times New Roman"/>
          <w:b/>
          <w:color w:val="1F497D" w:themeColor="text2"/>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Be sure to check with hotel on what</w:t>
      </w:r>
      <w:r w:rsidR="00B02839">
        <w:rPr>
          <w:rFonts w:eastAsia="Times New Roman" w:cs="Times New Roman"/>
          <w:szCs w:val="24"/>
        </w:rPr>
        <w:t xml:space="preserve"> i</w:t>
      </w:r>
      <w:r w:rsidRPr="00FE0F30">
        <w:rPr>
          <w:rFonts w:eastAsia="Times New Roman" w:cs="Times New Roman"/>
          <w:szCs w:val="24"/>
        </w:rPr>
        <w:t>s included in</w:t>
      </w:r>
      <w:r w:rsidRPr="00FE0F30">
        <w:rPr>
          <w:rFonts w:eastAsia="Times New Roman" w:cs="Times New Roman"/>
          <w:b/>
          <w:color w:val="C0504D" w:themeColor="accent2"/>
          <w:szCs w:val="24"/>
        </w:rPr>
        <w:t xml:space="preserve"> </w:t>
      </w:r>
      <w:r w:rsidR="008A2F3A" w:rsidRPr="008A2F3A">
        <w:rPr>
          <w:rFonts w:eastAsia="Times New Roman" w:cs="Times New Roman"/>
          <w:szCs w:val="24"/>
        </w:rPr>
        <w:t>MAALL’s hotel</w:t>
      </w:r>
      <w:r w:rsidR="008A2F3A" w:rsidRPr="008A2F3A">
        <w:rPr>
          <w:rFonts w:eastAsia="Times New Roman" w:cs="Times New Roman"/>
          <w:b/>
          <w:szCs w:val="24"/>
        </w:rPr>
        <w:t xml:space="preserve"> </w:t>
      </w:r>
      <w:r w:rsidRPr="008A2F3A">
        <w:rPr>
          <w:rFonts w:eastAsia="Times New Roman" w:cs="Times New Roman"/>
          <w:szCs w:val="24"/>
        </w:rPr>
        <w:t xml:space="preserve">contract </w:t>
      </w:r>
      <w:r w:rsidRPr="00FE0F30">
        <w:rPr>
          <w:rFonts w:eastAsia="Times New Roman" w:cs="Times New Roman"/>
          <w:szCs w:val="24"/>
        </w:rPr>
        <w:t xml:space="preserve">and what MAALL will have to pay for. </w:t>
      </w:r>
      <w:r w:rsidR="003D2C98">
        <w:rPr>
          <w:rFonts w:eastAsia="Times New Roman" w:cs="Times New Roman"/>
          <w:szCs w:val="24"/>
        </w:rPr>
        <w:t xml:space="preserve">Consult with the Local Arrangement Chair regarding any contract questions. </w:t>
      </w:r>
      <w:r w:rsidRPr="00FE0F30">
        <w:rPr>
          <w:rFonts w:eastAsia="Times New Roman" w:cs="Times New Roman"/>
          <w:szCs w:val="24"/>
        </w:rPr>
        <w:lastRenderedPageBreak/>
        <w:t>Charge vendors for any additional costs, or advise them they should supply themselves.</w:t>
      </w:r>
      <w:r w:rsidR="008A2F3A">
        <w:rPr>
          <w:rFonts w:eastAsia="Times New Roman" w:cs="Times New Roman"/>
          <w:szCs w:val="24"/>
        </w:rPr>
        <w:t xml:space="preserve">  </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6718F4" w:rsidP="00FE0F30">
      <w:pPr>
        <w:widowControl w:val="0"/>
        <w:autoSpaceDE w:val="0"/>
        <w:autoSpaceDN w:val="0"/>
        <w:adjustRightInd w:val="0"/>
        <w:rPr>
          <w:rFonts w:eastAsia="Times New Roman" w:cs="Times New Roman"/>
          <w:szCs w:val="24"/>
        </w:rPr>
      </w:pPr>
      <w:r>
        <w:rPr>
          <w:rFonts w:eastAsia="Times New Roman" w:cs="Times New Roman"/>
          <w:szCs w:val="24"/>
        </w:rPr>
        <w:t xml:space="preserve">Note </w:t>
      </w:r>
      <w:r w:rsidR="008A2F3A">
        <w:rPr>
          <w:rFonts w:eastAsia="Times New Roman" w:cs="Times New Roman"/>
          <w:szCs w:val="24"/>
        </w:rPr>
        <w:t>that the vendors</w:t>
      </w:r>
      <w:r w:rsidR="00FE0F30" w:rsidRPr="00FE0F30">
        <w:rPr>
          <w:rFonts w:eastAsia="Times New Roman" w:cs="Times New Roman"/>
          <w:szCs w:val="24"/>
        </w:rPr>
        <w:t xml:space="preserve"> are responsible for set up and take down (except for unstaffed exhibits).</w:t>
      </w:r>
    </w:p>
    <w:p w:rsidR="00FE0F30" w:rsidRPr="00FE0F30" w:rsidRDefault="00FE0F30" w:rsidP="00FE0F30">
      <w:pPr>
        <w:widowControl w:val="0"/>
        <w:autoSpaceDE w:val="0"/>
        <w:autoSpaceDN w:val="0"/>
        <w:adjustRightInd w:val="0"/>
        <w:rPr>
          <w:rFonts w:eastAsia="Times New Roman" w:cs="Times New Roman"/>
          <w:szCs w:val="24"/>
        </w:rPr>
      </w:pPr>
    </w:p>
    <w:p w:rsidR="00FE0F30" w:rsidRPr="004A2F5D" w:rsidRDefault="00FE0F30" w:rsidP="00FE0F30">
      <w:pPr>
        <w:widowControl w:val="0"/>
        <w:autoSpaceDE w:val="0"/>
        <w:autoSpaceDN w:val="0"/>
        <w:adjustRightInd w:val="0"/>
        <w:jc w:val="center"/>
        <w:rPr>
          <w:rFonts w:eastAsia="Times New Roman" w:cs="Times New Roman"/>
          <w:i/>
          <w:szCs w:val="24"/>
        </w:rPr>
      </w:pPr>
      <w:r w:rsidRPr="004A2F5D">
        <w:rPr>
          <w:rFonts w:eastAsia="Times New Roman" w:cs="Times New Roman"/>
          <w:b/>
          <w:bCs/>
          <w:i/>
          <w:szCs w:val="24"/>
        </w:rPr>
        <w:t>Vendor Participation in Meals and Events</w:t>
      </w:r>
    </w:p>
    <w:p w:rsidR="00FE0F30" w:rsidRPr="00D051E9" w:rsidRDefault="00FE0F30" w:rsidP="00FE0F30">
      <w:pPr>
        <w:widowControl w:val="0"/>
        <w:autoSpaceDE w:val="0"/>
        <w:autoSpaceDN w:val="0"/>
        <w:adjustRightInd w:val="0"/>
        <w:jc w:val="center"/>
        <w:rPr>
          <w:rFonts w:eastAsia="Times New Roman" w:cs="Times New Roman"/>
          <w:szCs w:val="24"/>
        </w:rPr>
      </w:pPr>
    </w:p>
    <w:p w:rsidR="007A2A14" w:rsidRPr="007A2A14" w:rsidRDefault="00B02839" w:rsidP="00FE0F30">
      <w:pPr>
        <w:widowControl w:val="0"/>
        <w:autoSpaceDE w:val="0"/>
        <w:autoSpaceDN w:val="0"/>
        <w:adjustRightInd w:val="0"/>
        <w:rPr>
          <w:rFonts w:eastAsia="Times New Roman" w:cs="Times New Roman"/>
          <w:i/>
          <w:szCs w:val="24"/>
        </w:rPr>
      </w:pPr>
      <w:r>
        <w:rPr>
          <w:rFonts w:eastAsia="Times New Roman" w:cs="Times New Roman"/>
          <w:i/>
          <w:szCs w:val="24"/>
        </w:rPr>
        <w:t>What i</w:t>
      </w:r>
      <w:r w:rsidR="007A2A14">
        <w:rPr>
          <w:rFonts w:eastAsia="Times New Roman" w:cs="Times New Roman"/>
          <w:i/>
          <w:szCs w:val="24"/>
        </w:rPr>
        <w:t>s covered by vendor exhibit</w:t>
      </w:r>
      <w:r w:rsidR="007A2A14" w:rsidRPr="007A2A14">
        <w:rPr>
          <w:rFonts w:eastAsia="Times New Roman" w:cs="Times New Roman"/>
          <w:i/>
          <w:szCs w:val="24"/>
        </w:rPr>
        <w:t xml:space="preserve"> registration</w:t>
      </w:r>
    </w:p>
    <w:p w:rsidR="00CF7BBB" w:rsidRDefault="00CF7BBB" w:rsidP="00FE0F30">
      <w:pPr>
        <w:widowControl w:val="0"/>
        <w:autoSpaceDE w:val="0"/>
        <w:autoSpaceDN w:val="0"/>
        <w:adjustRightInd w:val="0"/>
        <w:rPr>
          <w:rFonts w:eastAsia="Times New Roman" w:cs="Times New Roman"/>
          <w:szCs w:val="24"/>
        </w:rPr>
      </w:pPr>
      <w:r>
        <w:rPr>
          <w:rFonts w:eastAsia="Times New Roman" w:cs="Times New Roman"/>
          <w:szCs w:val="24"/>
        </w:rPr>
        <w:t>Each vendor exhibit fee includes participation by one vendor representative in all meals and events.  Therefore if there are mail choices, the vendor registration form should ask for their choices (or the regular meal form can be used.)</w:t>
      </w:r>
    </w:p>
    <w:p w:rsidR="00CF7BBB" w:rsidRDefault="00CF7BBB" w:rsidP="00FE0F30">
      <w:pPr>
        <w:widowControl w:val="0"/>
        <w:autoSpaceDE w:val="0"/>
        <w:autoSpaceDN w:val="0"/>
        <w:adjustRightInd w:val="0"/>
        <w:rPr>
          <w:rFonts w:eastAsia="Times New Roman" w:cs="Times New Roman"/>
          <w:szCs w:val="24"/>
        </w:rPr>
      </w:pPr>
    </w:p>
    <w:p w:rsidR="00CF7BBB" w:rsidRDefault="00CF7BBB" w:rsidP="00FE0F30">
      <w:pPr>
        <w:widowControl w:val="0"/>
        <w:autoSpaceDE w:val="0"/>
        <w:autoSpaceDN w:val="0"/>
        <w:adjustRightInd w:val="0"/>
        <w:rPr>
          <w:rFonts w:eastAsia="Times New Roman" w:cs="Times New Roman"/>
          <w:szCs w:val="24"/>
        </w:rPr>
      </w:pPr>
      <w:r>
        <w:rPr>
          <w:rFonts w:eastAsia="Times New Roman" w:cs="Times New Roman"/>
          <w:szCs w:val="24"/>
        </w:rPr>
        <w:t>If vendors wish to have additional representatives participate in meals, they should mark the additional meals sections of the meal portion of the registration form and pay the cost of the additional meals.</w:t>
      </w:r>
    </w:p>
    <w:p w:rsidR="00CF7BBB" w:rsidRDefault="00CF7BBB" w:rsidP="00FE0F30">
      <w:pPr>
        <w:widowControl w:val="0"/>
        <w:autoSpaceDE w:val="0"/>
        <w:autoSpaceDN w:val="0"/>
        <w:adjustRightInd w:val="0"/>
        <w:rPr>
          <w:rFonts w:eastAsia="Times New Roman" w:cs="Times New Roman"/>
          <w:szCs w:val="24"/>
        </w:rPr>
      </w:pPr>
    </w:p>
    <w:p w:rsidR="00FE0F30" w:rsidRDefault="00FE0F30" w:rsidP="00FE0F30">
      <w:pPr>
        <w:widowControl w:val="0"/>
        <w:autoSpaceDE w:val="0"/>
        <w:autoSpaceDN w:val="0"/>
        <w:adjustRightInd w:val="0"/>
        <w:rPr>
          <w:rFonts w:eastAsia="Times New Roman" w:cs="Times New Roman"/>
          <w:szCs w:val="24"/>
        </w:rPr>
      </w:pPr>
      <w:r w:rsidRPr="00D051E9">
        <w:rPr>
          <w:rFonts w:eastAsia="Times New Roman" w:cs="Times New Roman"/>
          <w:szCs w:val="24"/>
        </w:rPr>
        <w:t xml:space="preserve">If a vendor reserves space but does not </w:t>
      </w:r>
      <w:r w:rsidR="00CF7BBB">
        <w:rPr>
          <w:rFonts w:eastAsia="Times New Roman" w:cs="Times New Roman"/>
          <w:szCs w:val="24"/>
        </w:rPr>
        <w:t xml:space="preserve">mark meal choices, </w:t>
      </w:r>
      <w:r w:rsidRPr="00D051E9">
        <w:rPr>
          <w:rFonts w:eastAsia="Times New Roman" w:cs="Times New Roman"/>
          <w:szCs w:val="24"/>
        </w:rPr>
        <w:t>follow-up with a reminder about meals. This could be included with the confirmation letter.</w:t>
      </w:r>
    </w:p>
    <w:p w:rsidR="00CF7BBB" w:rsidRPr="00D051E9" w:rsidRDefault="00CF7BBB" w:rsidP="00FE0F30">
      <w:pPr>
        <w:widowControl w:val="0"/>
        <w:autoSpaceDE w:val="0"/>
        <w:autoSpaceDN w:val="0"/>
        <w:adjustRightInd w:val="0"/>
        <w:rPr>
          <w:rFonts w:eastAsia="Times New Roman" w:cs="Times New Roman"/>
          <w:szCs w:val="24"/>
        </w:rPr>
      </w:pPr>
    </w:p>
    <w:p w:rsidR="007A2A14" w:rsidRPr="007A2A14" w:rsidRDefault="007A2A14" w:rsidP="00FE0F30">
      <w:pPr>
        <w:widowControl w:val="0"/>
        <w:autoSpaceDE w:val="0"/>
        <w:autoSpaceDN w:val="0"/>
        <w:adjustRightInd w:val="0"/>
        <w:rPr>
          <w:rFonts w:eastAsia="Times New Roman" w:cs="Times New Roman"/>
          <w:i/>
          <w:szCs w:val="24"/>
        </w:rPr>
      </w:pPr>
      <w:r w:rsidRPr="007A2A14">
        <w:rPr>
          <w:rFonts w:eastAsia="Times New Roman" w:cs="Times New Roman"/>
          <w:i/>
          <w:szCs w:val="24"/>
        </w:rPr>
        <w:t>Sponsored meals</w:t>
      </w:r>
    </w:p>
    <w:p w:rsidR="007F7503" w:rsidRDefault="007F7503" w:rsidP="00FE0F30">
      <w:pPr>
        <w:widowControl w:val="0"/>
        <w:autoSpaceDE w:val="0"/>
        <w:autoSpaceDN w:val="0"/>
        <w:adjustRightInd w:val="0"/>
        <w:rPr>
          <w:rFonts w:eastAsia="Times New Roman" w:cs="Times New Roman"/>
          <w:szCs w:val="24"/>
        </w:rPr>
      </w:pPr>
      <w:r>
        <w:rPr>
          <w:rFonts w:eastAsia="Times New Roman" w:cs="Times New Roman"/>
          <w:szCs w:val="24"/>
        </w:rPr>
        <w:t xml:space="preserve">If a vendor makes a contribution to “sponsor” a meal, the amount donated should be as close as possible to the actual </w:t>
      </w:r>
      <w:r w:rsidR="007A2A14">
        <w:rPr>
          <w:rFonts w:eastAsia="Times New Roman" w:cs="Times New Roman"/>
          <w:szCs w:val="24"/>
        </w:rPr>
        <w:t xml:space="preserve">total </w:t>
      </w:r>
      <w:r>
        <w:rPr>
          <w:rFonts w:eastAsia="Times New Roman" w:cs="Times New Roman"/>
          <w:szCs w:val="24"/>
        </w:rPr>
        <w:t>cost of the meal.    If the vendor wants to have more than one representative at the meal, the</w:t>
      </w:r>
      <w:r w:rsidR="007A2A14">
        <w:rPr>
          <w:rFonts w:eastAsia="Times New Roman" w:cs="Times New Roman"/>
          <w:szCs w:val="24"/>
        </w:rPr>
        <w:t xml:space="preserve"> donation should be sufficient to cover the mea</w:t>
      </w:r>
      <w:r>
        <w:rPr>
          <w:rFonts w:eastAsia="Times New Roman" w:cs="Times New Roman"/>
          <w:szCs w:val="24"/>
        </w:rPr>
        <w:t xml:space="preserve">l costs for the representatives. </w:t>
      </w:r>
      <w:r w:rsidR="007A2A14">
        <w:rPr>
          <w:rFonts w:eastAsia="Times New Roman" w:cs="Times New Roman"/>
          <w:szCs w:val="24"/>
        </w:rPr>
        <w:t xml:space="preserve">  If the donation does not cover the entire cost, the vendor should pay the meal costs for any additional representatives whose meal is not included in an exhibits registration. </w:t>
      </w:r>
    </w:p>
    <w:p w:rsidR="007F7503" w:rsidRDefault="007F7503" w:rsidP="00FE0F30">
      <w:pPr>
        <w:widowControl w:val="0"/>
        <w:autoSpaceDE w:val="0"/>
        <w:autoSpaceDN w:val="0"/>
        <w:adjustRightInd w:val="0"/>
        <w:rPr>
          <w:rFonts w:eastAsia="Times New Roman" w:cs="Times New Roman"/>
          <w:szCs w:val="24"/>
        </w:rPr>
      </w:pPr>
    </w:p>
    <w:p w:rsidR="00FE0F30" w:rsidRDefault="00FE0F30" w:rsidP="00FE0F30">
      <w:pPr>
        <w:widowControl w:val="0"/>
        <w:autoSpaceDE w:val="0"/>
        <w:autoSpaceDN w:val="0"/>
        <w:adjustRightInd w:val="0"/>
        <w:rPr>
          <w:rFonts w:eastAsia="Times New Roman" w:cs="Times New Roman"/>
          <w:szCs w:val="24"/>
        </w:rPr>
      </w:pPr>
      <w:r w:rsidRPr="00D051E9">
        <w:rPr>
          <w:rFonts w:eastAsia="Times New Roman" w:cs="Times New Roman"/>
          <w:szCs w:val="24"/>
        </w:rPr>
        <w:t xml:space="preserve">If </w:t>
      </w:r>
      <w:r w:rsidR="007A2A14">
        <w:rPr>
          <w:rFonts w:eastAsia="Times New Roman" w:cs="Times New Roman"/>
          <w:szCs w:val="24"/>
        </w:rPr>
        <w:t>the vendor is bringing additional representatives whose meals are covered by the donation</w:t>
      </w:r>
      <w:r w:rsidR="005735E3">
        <w:rPr>
          <w:rFonts w:eastAsia="Times New Roman" w:cs="Times New Roman"/>
          <w:szCs w:val="24"/>
        </w:rPr>
        <w:t xml:space="preserve">, </w:t>
      </w:r>
      <w:r w:rsidR="005735E3" w:rsidRPr="00D051E9">
        <w:rPr>
          <w:rFonts w:eastAsia="Times New Roman" w:cs="Times New Roman"/>
          <w:szCs w:val="24"/>
        </w:rPr>
        <w:t>have</w:t>
      </w:r>
      <w:r w:rsidRPr="00D051E9">
        <w:rPr>
          <w:rFonts w:eastAsia="Times New Roman" w:cs="Times New Roman"/>
          <w:szCs w:val="24"/>
        </w:rPr>
        <w:t xml:space="preserve"> </w:t>
      </w:r>
      <w:r w:rsidR="007A2A14">
        <w:rPr>
          <w:rFonts w:eastAsia="Times New Roman" w:cs="Times New Roman"/>
          <w:szCs w:val="24"/>
        </w:rPr>
        <w:t>v</w:t>
      </w:r>
      <w:r w:rsidRPr="00D051E9">
        <w:rPr>
          <w:rFonts w:eastAsia="Times New Roman" w:cs="Times New Roman"/>
          <w:szCs w:val="24"/>
        </w:rPr>
        <w:t xml:space="preserve">endor complete </w:t>
      </w:r>
      <w:r w:rsidR="007A2A14">
        <w:rPr>
          <w:rFonts w:eastAsia="Times New Roman" w:cs="Times New Roman"/>
          <w:szCs w:val="24"/>
        </w:rPr>
        <w:t xml:space="preserve">the </w:t>
      </w:r>
      <w:r w:rsidRPr="00D051E9">
        <w:rPr>
          <w:rFonts w:eastAsia="Times New Roman" w:cs="Times New Roman"/>
          <w:szCs w:val="24"/>
        </w:rPr>
        <w:t xml:space="preserve">meal purchase part of the form </w:t>
      </w:r>
      <w:r w:rsidR="003D2C98">
        <w:rPr>
          <w:rFonts w:eastAsia="Times New Roman" w:cs="Times New Roman"/>
          <w:szCs w:val="24"/>
        </w:rPr>
        <w:t xml:space="preserve">for meal choices </w:t>
      </w:r>
      <w:r w:rsidRPr="00D051E9">
        <w:rPr>
          <w:rFonts w:eastAsia="Times New Roman" w:cs="Times New Roman"/>
          <w:szCs w:val="24"/>
        </w:rPr>
        <w:t>but mark it complimentary</w:t>
      </w:r>
      <w:r w:rsidR="003D2C98">
        <w:rPr>
          <w:rFonts w:eastAsia="Times New Roman" w:cs="Times New Roman"/>
          <w:szCs w:val="24"/>
        </w:rPr>
        <w:t>.</w:t>
      </w:r>
    </w:p>
    <w:p w:rsidR="007A2A14" w:rsidRPr="00FE0F30" w:rsidRDefault="007A2A14" w:rsidP="00FE0F30">
      <w:pPr>
        <w:widowControl w:val="0"/>
        <w:autoSpaceDE w:val="0"/>
        <w:autoSpaceDN w:val="0"/>
        <w:adjustRightInd w:val="0"/>
        <w:rPr>
          <w:rFonts w:eastAsia="Times New Roman" w:cs="Times New Roman"/>
          <w:szCs w:val="24"/>
        </w:rPr>
      </w:pPr>
    </w:p>
    <w:p w:rsid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 xml:space="preserve">IMPORTANT: Be sure all vendor meal purchases are reported to Registration </w:t>
      </w:r>
      <w:r w:rsidR="00724CFB">
        <w:rPr>
          <w:rFonts w:eastAsia="Times New Roman" w:cs="Times New Roman"/>
          <w:szCs w:val="24"/>
        </w:rPr>
        <w:t>Leader</w:t>
      </w:r>
      <w:r w:rsidRPr="00FE0F30">
        <w:rPr>
          <w:rFonts w:eastAsia="Times New Roman" w:cs="Times New Roman"/>
          <w:szCs w:val="24"/>
        </w:rPr>
        <w:t xml:space="preserve"> so they will be properly </w:t>
      </w:r>
      <w:r w:rsidR="007A2A14">
        <w:rPr>
          <w:rFonts w:eastAsia="Times New Roman" w:cs="Times New Roman"/>
          <w:szCs w:val="24"/>
        </w:rPr>
        <w:t xml:space="preserve">included </w:t>
      </w:r>
      <w:r w:rsidRPr="00FE0F30">
        <w:rPr>
          <w:rFonts w:eastAsia="Times New Roman" w:cs="Times New Roman"/>
          <w:szCs w:val="24"/>
        </w:rPr>
        <w:t>in meal counts!</w:t>
      </w:r>
    </w:p>
    <w:p w:rsidR="007A2A14" w:rsidRDefault="007A2A14" w:rsidP="00FE0F30">
      <w:pPr>
        <w:widowControl w:val="0"/>
        <w:autoSpaceDE w:val="0"/>
        <w:autoSpaceDN w:val="0"/>
        <w:adjustRightInd w:val="0"/>
        <w:rPr>
          <w:rFonts w:eastAsia="Times New Roman" w:cs="Times New Roman"/>
          <w:szCs w:val="24"/>
        </w:rPr>
      </w:pPr>
    </w:p>
    <w:p w:rsidR="007A2A14" w:rsidRDefault="007A2A14" w:rsidP="00FE0F30">
      <w:pPr>
        <w:widowControl w:val="0"/>
        <w:autoSpaceDE w:val="0"/>
        <w:autoSpaceDN w:val="0"/>
        <w:adjustRightInd w:val="0"/>
        <w:rPr>
          <w:rFonts w:eastAsia="Times New Roman" w:cs="Times New Roman"/>
          <w:i/>
          <w:szCs w:val="24"/>
        </w:rPr>
      </w:pPr>
      <w:r w:rsidRPr="007A2A14">
        <w:rPr>
          <w:rFonts w:eastAsia="Times New Roman" w:cs="Times New Roman"/>
          <w:i/>
          <w:szCs w:val="24"/>
        </w:rPr>
        <w:t>Other sponsorship issues</w:t>
      </w:r>
    </w:p>
    <w:p w:rsidR="007A2A14" w:rsidRDefault="007A2A14" w:rsidP="00FE0F30">
      <w:pPr>
        <w:widowControl w:val="0"/>
        <w:autoSpaceDE w:val="0"/>
        <w:autoSpaceDN w:val="0"/>
        <w:adjustRightInd w:val="0"/>
        <w:rPr>
          <w:rFonts w:eastAsia="Times New Roman" w:cs="Times New Roman"/>
          <w:szCs w:val="24"/>
        </w:rPr>
      </w:pPr>
      <w:r>
        <w:rPr>
          <w:rFonts w:eastAsia="Times New Roman" w:cs="Times New Roman"/>
          <w:szCs w:val="24"/>
        </w:rPr>
        <w:t>If the vendor sponsors a break, the amount donated should be as close to the cost of the break as possible.  No additional meals or exhibits registration are included with the break sponsorship.</w:t>
      </w:r>
    </w:p>
    <w:p w:rsidR="007A2A14" w:rsidRDefault="007A2A14" w:rsidP="00FE0F30">
      <w:pPr>
        <w:widowControl w:val="0"/>
        <w:autoSpaceDE w:val="0"/>
        <w:autoSpaceDN w:val="0"/>
        <w:adjustRightInd w:val="0"/>
        <w:rPr>
          <w:rFonts w:eastAsia="Times New Roman" w:cs="Times New Roman"/>
          <w:szCs w:val="24"/>
        </w:rPr>
      </w:pPr>
    </w:p>
    <w:p w:rsidR="007A2A14" w:rsidRPr="007A2A14" w:rsidRDefault="003D2C98" w:rsidP="00FE0F30">
      <w:pPr>
        <w:widowControl w:val="0"/>
        <w:autoSpaceDE w:val="0"/>
        <w:autoSpaceDN w:val="0"/>
        <w:adjustRightInd w:val="0"/>
        <w:rPr>
          <w:rFonts w:eastAsia="Times New Roman" w:cs="Times New Roman"/>
          <w:szCs w:val="24"/>
        </w:rPr>
      </w:pPr>
      <w:r>
        <w:rPr>
          <w:rFonts w:eastAsia="Times New Roman" w:cs="Times New Roman"/>
          <w:szCs w:val="24"/>
        </w:rPr>
        <w:t xml:space="preserve">Do not accept </w:t>
      </w:r>
      <w:r w:rsidR="007A2A14">
        <w:rPr>
          <w:rFonts w:eastAsia="Times New Roman" w:cs="Times New Roman"/>
          <w:szCs w:val="24"/>
        </w:rPr>
        <w:t>sponsorship of the Hospitality room in lieu of an exhibit registration.  (A vendor did this at a MAALL meeting and hung around the Hospitality room, making members uncomfortable</w:t>
      </w:r>
      <w:r w:rsidR="005735E3">
        <w:rPr>
          <w:rFonts w:eastAsia="Times New Roman" w:cs="Times New Roman"/>
          <w:szCs w:val="24"/>
        </w:rPr>
        <w:t>.)</w:t>
      </w:r>
    </w:p>
    <w:p w:rsidR="00FE0F30" w:rsidRPr="00FE0F30" w:rsidRDefault="00FE0F30" w:rsidP="00FE0F30">
      <w:pPr>
        <w:widowControl w:val="0"/>
        <w:autoSpaceDE w:val="0"/>
        <w:autoSpaceDN w:val="0"/>
        <w:adjustRightInd w:val="0"/>
        <w:rPr>
          <w:rFonts w:eastAsia="Times New Roman" w:cs="Times New Roman"/>
          <w:szCs w:val="24"/>
        </w:rPr>
      </w:pPr>
    </w:p>
    <w:p w:rsidR="00FE0F30" w:rsidRPr="004A2F5D" w:rsidRDefault="00FE0F30" w:rsidP="00FE0F30">
      <w:pPr>
        <w:widowControl w:val="0"/>
        <w:autoSpaceDE w:val="0"/>
        <w:autoSpaceDN w:val="0"/>
        <w:adjustRightInd w:val="0"/>
        <w:jc w:val="center"/>
        <w:rPr>
          <w:rFonts w:eastAsia="Times New Roman" w:cs="Times New Roman"/>
          <w:b/>
          <w:bCs/>
          <w:i/>
          <w:szCs w:val="24"/>
        </w:rPr>
      </w:pPr>
      <w:r w:rsidRPr="004A2F5D">
        <w:rPr>
          <w:rFonts w:eastAsia="Times New Roman" w:cs="Times New Roman"/>
          <w:b/>
          <w:bCs/>
          <w:i/>
          <w:szCs w:val="24"/>
        </w:rPr>
        <w:t>At the Meeting</w:t>
      </w:r>
    </w:p>
    <w:p w:rsidR="00FE0F30" w:rsidRPr="00FE0F30" w:rsidRDefault="00FE0F30" w:rsidP="00FE0F30">
      <w:pPr>
        <w:widowControl w:val="0"/>
        <w:autoSpaceDE w:val="0"/>
        <w:autoSpaceDN w:val="0"/>
        <w:adjustRightInd w:val="0"/>
        <w:jc w:val="center"/>
        <w:rPr>
          <w:rFonts w:eastAsia="Times New Roman" w:cs="Times New Roman"/>
          <w:b/>
          <w:bCs/>
          <w:i/>
          <w:iCs/>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 xml:space="preserve">Check with exhibitors to be sure </w:t>
      </w:r>
      <w:r w:rsidR="0025402A">
        <w:rPr>
          <w:rFonts w:eastAsia="Times New Roman" w:cs="Times New Roman"/>
          <w:szCs w:val="24"/>
        </w:rPr>
        <w:t>they have the proper equipment</w:t>
      </w:r>
      <w:r w:rsidR="005735E3">
        <w:rPr>
          <w:rFonts w:eastAsia="Times New Roman" w:cs="Times New Roman"/>
          <w:szCs w:val="24"/>
        </w:rPr>
        <w:t>, that</w:t>
      </w:r>
      <w:r w:rsidRPr="00FE0F30">
        <w:rPr>
          <w:rFonts w:eastAsia="Times New Roman" w:cs="Times New Roman"/>
          <w:szCs w:val="24"/>
        </w:rPr>
        <w:t xml:space="preserve"> they have located any materials shipped, etc. Work as needed with hotel staff or other Local Arrangements Committee members to resolve any problems.</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lastRenderedPageBreak/>
        <w:t>Ask Local Arrangements Chair to make announcement(s) reminding members to visit the exhibits.</w:t>
      </w:r>
    </w:p>
    <w:p w:rsidR="00FE0F30" w:rsidRPr="00FE0F30" w:rsidRDefault="00FE0F30" w:rsidP="00FE0F30">
      <w:pPr>
        <w:widowControl w:val="0"/>
        <w:autoSpaceDE w:val="0"/>
        <w:autoSpaceDN w:val="0"/>
        <w:adjustRightInd w:val="0"/>
        <w:rPr>
          <w:rFonts w:eastAsia="Times New Roman" w:cs="Times New Roman"/>
          <w:szCs w:val="24"/>
        </w:rPr>
      </w:pPr>
    </w:p>
    <w:p w:rsidR="00FE0F30" w:rsidRPr="00FE0F30" w:rsidRDefault="00FE0F30" w:rsidP="00FE0F30">
      <w:pPr>
        <w:widowControl w:val="0"/>
        <w:autoSpaceDE w:val="0"/>
        <w:autoSpaceDN w:val="0"/>
        <w:adjustRightInd w:val="0"/>
        <w:rPr>
          <w:rFonts w:eastAsia="Times New Roman" w:cs="Times New Roman"/>
          <w:sz w:val="20"/>
          <w:szCs w:val="24"/>
        </w:rPr>
      </w:pPr>
      <w:r w:rsidRPr="00FE0F30">
        <w:rPr>
          <w:rFonts w:eastAsia="Times New Roman" w:cs="Times New Roman"/>
          <w:szCs w:val="24"/>
        </w:rPr>
        <w:t>Find out from vendors what should be done with any materials that are leftover.</w:t>
      </w:r>
    </w:p>
    <w:p w:rsidR="00FE0F30" w:rsidRPr="00FE0F30" w:rsidRDefault="00FE0F30" w:rsidP="00FE0F30">
      <w:pPr>
        <w:widowControl w:val="0"/>
        <w:autoSpaceDE w:val="0"/>
        <w:autoSpaceDN w:val="0"/>
        <w:adjustRightInd w:val="0"/>
        <w:rPr>
          <w:rFonts w:eastAsia="Times New Roman" w:cs="Times New Roman"/>
          <w:szCs w:val="24"/>
        </w:rPr>
      </w:pPr>
    </w:p>
    <w:p w:rsidR="00FE0F30" w:rsidRPr="004A2F5D" w:rsidRDefault="00FE0F30" w:rsidP="00FE0F30">
      <w:pPr>
        <w:widowControl w:val="0"/>
        <w:autoSpaceDE w:val="0"/>
        <w:autoSpaceDN w:val="0"/>
        <w:adjustRightInd w:val="0"/>
        <w:jc w:val="center"/>
        <w:rPr>
          <w:rFonts w:eastAsia="Times New Roman" w:cs="Times New Roman"/>
          <w:i/>
          <w:szCs w:val="24"/>
        </w:rPr>
      </w:pPr>
      <w:r w:rsidRPr="004A2F5D">
        <w:rPr>
          <w:rFonts w:eastAsia="Times New Roman" w:cs="Times New Roman"/>
          <w:b/>
          <w:bCs/>
          <w:i/>
          <w:szCs w:val="24"/>
        </w:rPr>
        <w:t>After the Meeting</w:t>
      </w:r>
    </w:p>
    <w:p w:rsidR="00FE0F30" w:rsidRPr="004A2F5D" w:rsidRDefault="00FE0F30" w:rsidP="00FE0F30">
      <w:pPr>
        <w:widowControl w:val="0"/>
        <w:autoSpaceDE w:val="0"/>
        <w:autoSpaceDN w:val="0"/>
        <w:adjustRightInd w:val="0"/>
        <w:jc w:val="center"/>
        <w:rPr>
          <w:rFonts w:eastAsia="Times New Roman" w:cs="Times New Roman"/>
          <w:i/>
          <w:szCs w:val="24"/>
        </w:rPr>
      </w:pPr>
    </w:p>
    <w:p w:rsidR="00FE0F30" w:rsidRDefault="00FE0F30" w:rsidP="00FE0F30">
      <w:pPr>
        <w:widowControl w:val="0"/>
        <w:autoSpaceDE w:val="0"/>
        <w:autoSpaceDN w:val="0"/>
        <w:adjustRightInd w:val="0"/>
        <w:rPr>
          <w:rFonts w:eastAsia="Times New Roman" w:cs="Times New Roman"/>
          <w:szCs w:val="24"/>
        </w:rPr>
      </w:pPr>
      <w:r w:rsidRPr="00FE0F30">
        <w:rPr>
          <w:rFonts w:eastAsia="Times New Roman" w:cs="Times New Roman"/>
          <w:szCs w:val="24"/>
        </w:rPr>
        <w:t>Write to vendors thanking them for their participation and encouraging them to come back the next year!</w:t>
      </w:r>
    </w:p>
    <w:p w:rsidR="00D051E9" w:rsidRDefault="00D051E9" w:rsidP="00FE0F30">
      <w:pPr>
        <w:widowControl w:val="0"/>
        <w:autoSpaceDE w:val="0"/>
        <w:autoSpaceDN w:val="0"/>
        <w:adjustRightInd w:val="0"/>
        <w:rPr>
          <w:rFonts w:eastAsia="Times New Roman" w:cs="Times New Roman"/>
          <w:szCs w:val="24"/>
        </w:rPr>
      </w:pPr>
    </w:p>
    <w:p w:rsidR="00D051E9" w:rsidRDefault="00D051E9" w:rsidP="00FE0F30">
      <w:pPr>
        <w:widowControl w:val="0"/>
        <w:autoSpaceDE w:val="0"/>
        <w:autoSpaceDN w:val="0"/>
        <w:adjustRightInd w:val="0"/>
        <w:rPr>
          <w:rFonts w:eastAsia="Times New Roman" w:cs="Times New Roman"/>
          <w:szCs w:val="24"/>
        </w:rPr>
      </w:pPr>
      <w:r>
        <w:rPr>
          <w:rFonts w:eastAsia="Times New Roman" w:cs="Times New Roman"/>
          <w:szCs w:val="24"/>
        </w:rPr>
        <w:t>Send the Treasurer any changes to the vendor contact list.</w:t>
      </w:r>
    </w:p>
    <w:p w:rsidR="004A2F5D" w:rsidRDefault="004A2F5D" w:rsidP="00FE0F30">
      <w:pPr>
        <w:widowControl w:val="0"/>
        <w:autoSpaceDE w:val="0"/>
        <w:autoSpaceDN w:val="0"/>
        <w:adjustRightInd w:val="0"/>
        <w:rPr>
          <w:rFonts w:eastAsia="Times New Roman" w:cs="Times New Roman"/>
          <w:szCs w:val="24"/>
        </w:rPr>
      </w:pPr>
    </w:p>
    <w:tbl>
      <w:tblPr>
        <w:tblStyle w:val="TableGrid"/>
        <w:tblW w:w="0" w:type="auto"/>
        <w:tblLook w:val="04A0" w:firstRow="1" w:lastRow="0" w:firstColumn="1" w:lastColumn="0" w:noHBand="0" w:noVBand="1"/>
      </w:tblPr>
      <w:tblGrid>
        <w:gridCol w:w="9576"/>
      </w:tblGrid>
      <w:tr w:rsidR="0025402A" w:rsidTr="0025402A">
        <w:tc>
          <w:tcPr>
            <w:tcW w:w="9576" w:type="dxa"/>
          </w:tcPr>
          <w:p w:rsidR="0025402A" w:rsidRDefault="0025402A" w:rsidP="0025402A">
            <w:pPr>
              <w:rPr>
                <w:b/>
                <w:bCs/>
                <w:szCs w:val="24"/>
              </w:rPr>
            </w:pPr>
            <w:r>
              <w:rPr>
                <w:szCs w:val="24"/>
                <w:lang w:val="en-CA"/>
              </w:rPr>
              <w:fldChar w:fldCharType="begin"/>
            </w:r>
            <w:r>
              <w:rPr>
                <w:szCs w:val="24"/>
                <w:lang w:val="en-CA"/>
              </w:rPr>
              <w:instrText xml:space="preserve"> SEQ CHAPTER \h \r 1</w:instrText>
            </w:r>
            <w:r>
              <w:rPr>
                <w:szCs w:val="24"/>
                <w:lang w:val="en-CA"/>
              </w:rPr>
              <w:fldChar w:fldCharType="end"/>
            </w:r>
          </w:p>
          <w:p w:rsidR="0025402A" w:rsidRDefault="0075580C" w:rsidP="0075580C">
            <w:pPr>
              <w:jc w:val="center"/>
              <w:rPr>
                <w:b/>
                <w:bCs/>
                <w:szCs w:val="24"/>
              </w:rPr>
            </w:pPr>
            <w:r>
              <w:rPr>
                <w:b/>
                <w:bCs/>
                <w:szCs w:val="24"/>
              </w:rPr>
              <w:t xml:space="preserve">Exhibits and Vendors </w:t>
            </w:r>
            <w:r w:rsidR="0025402A">
              <w:rPr>
                <w:b/>
                <w:bCs/>
                <w:szCs w:val="24"/>
              </w:rPr>
              <w:t>Samples</w:t>
            </w:r>
          </w:p>
          <w:p w:rsidR="0025402A" w:rsidRDefault="0025402A" w:rsidP="0025402A">
            <w:pPr>
              <w:rPr>
                <w:szCs w:val="24"/>
              </w:rPr>
            </w:pPr>
          </w:p>
          <w:p w:rsidR="0025402A" w:rsidRDefault="0025402A" w:rsidP="0025402A">
            <w:pPr>
              <w:rPr>
                <w:szCs w:val="24"/>
              </w:rPr>
            </w:pPr>
            <w:r>
              <w:rPr>
                <w:szCs w:val="24"/>
              </w:rPr>
              <w:tab/>
              <w:t>Initial vendor contact letter, St. Louis</w:t>
            </w:r>
            <w:r w:rsidR="004965DB">
              <w:rPr>
                <w:szCs w:val="24"/>
              </w:rPr>
              <w:t xml:space="preserve"> </w:t>
            </w:r>
            <w:r w:rsidR="004965DB">
              <w:rPr>
                <w:szCs w:val="24"/>
              </w:rPr>
              <w:t>2012</w:t>
            </w:r>
          </w:p>
          <w:p w:rsidR="0025402A" w:rsidRDefault="0025402A" w:rsidP="0025402A">
            <w:pPr>
              <w:rPr>
                <w:szCs w:val="24"/>
              </w:rPr>
            </w:pPr>
          </w:p>
          <w:p w:rsidR="0025402A" w:rsidRDefault="0025402A" w:rsidP="00FD74F3">
            <w:pPr>
              <w:rPr>
                <w:szCs w:val="24"/>
              </w:rPr>
            </w:pPr>
            <w:r>
              <w:rPr>
                <w:szCs w:val="24"/>
              </w:rPr>
              <w:tab/>
              <w:t>Vendor registration form,  Omaha</w:t>
            </w:r>
            <w:r w:rsidR="004965DB">
              <w:rPr>
                <w:szCs w:val="24"/>
              </w:rPr>
              <w:t xml:space="preserve"> </w:t>
            </w:r>
            <w:r w:rsidR="004965DB">
              <w:rPr>
                <w:szCs w:val="24"/>
              </w:rPr>
              <w:t>2013</w:t>
            </w:r>
            <w:bookmarkStart w:id="0" w:name="_GoBack"/>
            <w:bookmarkEnd w:id="0"/>
          </w:p>
          <w:p w:rsidR="004A2F5D" w:rsidRDefault="004A2F5D" w:rsidP="00FD74F3"/>
        </w:tc>
      </w:tr>
    </w:tbl>
    <w:p w:rsidR="00C873F0" w:rsidRPr="00C42841" w:rsidRDefault="00C873F0" w:rsidP="00C42841"/>
    <w:sectPr w:rsidR="00C873F0" w:rsidRPr="00C42841" w:rsidSect="0024183B">
      <w:headerReference w:type="default" r:id="rId9"/>
      <w:footerReference w:type="default" r:id="rId10"/>
      <w:footerReference w:type="first" r:id="rId11"/>
      <w:pgSz w:w="12240" w:h="15840" w:code="1"/>
      <w:pgMar w:top="1440" w:right="1440" w:bottom="1440" w:left="1440" w:header="864" w:footer="864"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4F" w:rsidRDefault="003F674F" w:rsidP="00EB175C">
      <w:r>
        <w:separator/>
      </w:r>
    </w:p>
  </w:endnote>
  <w:endnote w:type="continuationSeparator" w:id="0">
    <w:p w:rsidR="003F674F" w:rsidRDefault="003F674F" w:rsidP="00EB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530566"/>
      <w:docPartObj>
        <w:docPartGallery w:val="Page Numbers (Bottom of Page)"/>
        <w:docPartUnique/>
      </w:docPartObj>
    </w:sdtPr>
    <w:sdtEndPr>
      <w:rPr>
        <w:noProof/>
      </w:rPr>
    </w:sdtEndPr>
    <w:sdtContent>
      <w:p w:rsidR="0024183B" w:rsidRDefault="0024183B" w:rsidP="0024183B">
        <w:pPr>
          <w:pStyle w:val="Footer"/>
          <w:ind w:firstLine="4320"/>
          <w:jc w:val="center"/>
        </w:pPr>
        <w:r>
          <w:fldChar w:fldCharType="begin"/>
        </w:r>
        <w:r>
          <w:instrText xml:space="preserve"> PAGE   \* MERGEFORMAT </w:instrText>
        </w:r>
        <w:r>
          <w:fldChar w:fldCharType="separate"/>
        </w:r>
        <w:r w:rsidR="004965DB">
          <w:rPr>
            <w:noProof/>
          </w:rPr>
          <w:t>7-5</w:t>
        </w:r>
        <w:r>
          <w:rPr>
            <w:noProof/>
          </w:rPr>
          <w:fldChar w:fldCharType="end"/>
        </w:r>
        <w:r>
          <w:rPr>
            <w:noProof/>
          </w:rPr>
          <w:tab/>
        </w:r>
        <w:r>
          <w:rPr>
            <w:noProof/>
          </w:rPr>
          <w:tab/>
          <w:t>2014</w:t>
        </w:r>
      </w:p>
    </w:sdtContent>
  </w:sdt>
  <w:p w:rsidR="0024183B" w:rsidRDefault="00241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36519"/>
      <w:docPartObj>
        <w:docPartGallery w:val="Page Numbers (Bottom of Page)"/>
        <w:docPartUnique/>
      </w:docPartObj>
    </w:sdtPr>
    <w:sdtEndPr>
      <w:rPr>
        <w:noProof/>
      </w:rPr>
    </w:sdtEndPr>
    <w:sdtContent>
      <w:p w:rsidR="0024183B" w:rsidRDefault="0024183B" w:rsidP="0024183B">
        <w:pPr>
          <w:pStyle w:val="Footer"/>
          <w:ind w:firstLine="4320"/>
          <w:jc w:val="center"/>
        </w:pPr>
        <w:r>
          <w:fldChar w:fldCharType="begin"/>
        </w:r>
        <w:r>
          <w:instrText xml:space="preserve"> PAGE   \* MERGEFORMAT </w:instrText>
        </w:r>
        <w:r>
          <w:fldChar w:fldCharType="separate"/>
        </w:r>
        <w:r>
          <w:rPr>
            <w:noProof/>
          </w:rPr>
          <w:t>7-1</w:t>
        </w:r>
        <w:r>
          <w:rPr>
            <w:noProof/>
          </w:rPr>
          <w:fldChar w:fldCharType="end"/>
        </w:r>
        <w:r>
          <w:rPr>
            <w:noProof/>
          </w:rPr>
          <w:tab/>
        </w:r>
        <w:r>
          <w:rPr>
            <w:noProof/>
          </w:rPr>
          <w:tab/>
          <w:t>2014</w:t>
        </w:r>
      </w:p>
    </w:sdtContent>
  </w:sdt>
  <w:p w:rsidR="00A71E32" w:rsidRDefault="00A71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4F" w:rsidRDefault="003F674F" w:rsidP="00EB175C">
      <w:r>
        <w:separator/>
      </w:r>
    </w:p>
  </w:footnote>
  <w:footnote w:type="continuationSeparator" w:id="0">
    <w:p w:rsidR="003F674F" w:rsidRDefault="003F674F" w:rsidP="00EB175C">
      <w:r>
        <w:separator/>
      </w:r>
    </w:p>
  </w:footnote>
  <w:footnote w:type="continuationNotice" w:id="1">
    <w:p w:rsidR="003F674F" w:rsidRDefault="003F67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3B" w:rsidRDefault="0024183B">
    <w:pPr>
      <w:pStyle w:val="Header"/>
    </w:pPr>
    <w:r w:rsidRPr="00807E74">
      <w:rPr>
        <w:smallCaps/>
        <w:sz w:val="20"/>
        <w:u w:val="single"/>
      </w:rPr>
      <w:t>Pa</w:t>
    </w:r>
    <w:r>
      <w:rPr>
        <w:smallCaps/>
        <w:sz w:val="20"/>
        <w:u w:val="single"/>
      </w:rPr>
      <w:t>rt I: Overall Planning</w:t>
    </w:r>
    <w:r>
      <w:rPr>
        <w:smallCaps/>
        <w:sz w:val="20"/>
        <w:u w:val="single"/>
      </w:rPr>
      <w:tab/>
    </w:r>
    <w:r>
      <w:rPr>
        <w:smallCaps/>
        <w:sz w:val="20"/>
        <w:u w:val="single"/>
      </w:rPr>
      <w:tab/>
      <w:t>Chapter 7: Exhibits and Vendors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32EE6E"/>
    <w:lvl w:ilvl="0">
      <w:start w:val="1"/>
      <w:numFmt w:val="decimal"/>
      <w:lvlText w:val="%1."/>
      <w:lvlJc w:val="left"/>
      <w:pPr>
        <w:tabs>
          <w:tab w:val="num" w:pos="1800"/>
        </w:tabs>
        <w:ind w:left="1800" w:hanging="360"/>
      </w:pPr>
    </w:lvl>
  </w:abstractNum>
  <w:abstractNum w:abstractNumId="1">
    <w:nsid w:val="FFFFFF7D"/>
    <w:multiLevelType w:val="singleLevel"/>
    <w:tmpl w:val="3D2051BC"/>
    <w:lvl w:ilvl="0">
      <w:start w:val="1"/>
      <w:numFmt w:val="decimal"/>
      <w:lvlText w:val="%1."/>
      <w:lvlJc w:val="left"/>
      <w:pPr>
        <w:tabs>
          <w:tab w:val="num" w:pos="1440"/>
        </w:tabs>
        <w:ind w:left="1440" w:hanging="360"/>
      </w:pPr>
    </w:lvl>
  </w:abstractNum>
  <w:abstractNum w:abstractNumId="2">
    <w:nsid w:val="FFFFFF7E"/>
    <w:multiLevelType w:val="singleLevel"/>
    <w:tmpl w:val="02C83104"/>
    <w:lvl w:ilvl="0">
      <w:start w:val="1"/>
      <w:numFmt w:val="decimal"/>
      <w:lvlText w:val="%1."/>
      <w:lvlJc w:val="left"/>
      <w:pPr>
        <w:tabs>
          <w:tab w:val="num" w:pos="1080"/>
        </w:tabs>
        <w:ind w:left="1080" w:hanging="360"/>
      </w:pPr>
    </w:lvl>
  </w:abstractNum>
  <w:abstractNum w:abstractNumId="3">
    <w:nsid w:val="FFFFFF7F"/>
    <w:multiLevelType w:val="singleLevel"/>
    <w:tmpl w:val="60F6508A"/>
    <w:lvl w:ilvl="0">
      <w:start w:val="1"/>
      <w:numFmt w:val="decimal"/>
      <w:lvlText w:val="%1."/>
      <w:lvlJc w:val="left"/>
      <w:pPr>
        <w:tabs>
          <w:tab w:val="num" w:pos="720"/>
        </w:tabs>
        <w:ind w:left="720" w:hanging="360"/>
      </w:pPr>
    </w:lvl>
  </w:abstractNum>
  <w:abstractNum w:abstractNumId="4">
    <w:nsid w:val="FFFFFF80"/>
    <w:multiLevelType w:val="singleLevel"/>
    <w:tmpl w:val="57EC75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5C3C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9EBE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8633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C5B90"/>
    <w:lvl w:ilvl="0">
      <w:start w:val="1"/>
      <w:numFmt w:val="decimal"/>
      <w:lvlText w:val="%1."/>
      <w:lvlJc w:val="left"/>
      <w:pPr>
        <w:tabs>
          <w:tab w:val="num" w:pos="360"/>
        </w:tabs>
        <w:ind w:left="360" w:hanging="360"/>
      </w:pPr>
    </w:lvl>
  </w:abstractNum>
  <w:abstractNum w:abstractNumId="9">
    <w:nsid w:val="FFFFFF89"/>
    <w:multiLevelType w:val="singleLevel"/>
    <w:tmpl w:val="A1AAA666"/>
    <w:lvl w:ilvl="0">
      <w:start w:val="1"/>
      <w:numFmt w:val="bullet"/>
      <w:lvlText w:val=""/>
      <w:lvlJc w:val="left"/>
      <w:pPr>
        <w:tabs>
          <w:tab w:val="num" w:pos="360"/>
        </w:tabs>
        <w:ind w:left="360" w:hanging="360"/>
      </w:pPr>
      <w:rPr>
        <w:rFonts w:ascii="Symbol" w:hAnsi="Symbol" w:hint="default"/>
      </w:rPr>
    </w:lvl>
  </w:abstractNum>
  <w:abstractNum w:abstractNumId="10">
    <w:nsid w:val="23DA27A9"/>
    <w:multiLevelType w:val="hybridMultilevel"/>
    <w:tmpl w:val="CE7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04903"/>
    <w:multiLevelType w:val="multilevel"/>
    <w:tmpl w:val="C2025244"/>
    <w:lvl w:ilvl="0">
      <w:start w:val="7"/>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30"/>
    <w:rsid w:val="000436B8"/>
    <w:rsid w:val="00065072"/>
    <w:rsid w:val="0010354A"/>
    <w:rsid w:val="0024183B"/>
    <w:rsid w:val="0025402A"/>
    <w:rsid w:val="002928A6"/>
    <w:rsid w:val="00321957"/>
    <w:rsid w:val="00384F22"/>
    <w:rsid w:val="003D2C98"/>
    <w:rsid w:val="003F674F"/>
    <w:rsid w:val="00470DED"/>
    <w:rsid w:val="004721A5"/>
    <w:rsid w:val="004965DB"/>
    <w:rsid w:val="004A2F5D"/>
    <w:rsid w:val="004D163B"/>
    <w:rsid w:val="005735E3"/>
    <w:rsid w:val="00592D7B"/>
    <w:rsid w:val="005D1EAF"/>
    <w:rsid w:val="00605AD4"/>
    <w:rsid w:val="006718F4"/>
    <w:rsid w:val="006922DA"/>
    <w:rsid w:val="00692867"/>
    <w:rsid w:val="006F3EC6"/>
    <w:rsid w:val="006F7030"/>
    <w:rsid w:val="0071063E"/>
    <w:rsid w:val="00724CFB"/>
    <w:rsid w:val="0075580C"/>
    <w:rsid w:val="007A2A14"/>
    <w:rsid w:val="007B0260"/>
    <w:rsid w:val="007D5ABD"/>
    <w:rsid w:val="007F0EA9"/>
    <w:rsid w:val="007F7503"/>
    <w:rsid w:val="00801419"/>
    <w:rsid w:val="008344A3"/>
    <w:rsid w:val="00835B47"/>
    <w:rsid w:val="0083678E"/>
    <w:rsid w:val="008A2F3A"/>
    <w:rsid w:val="00915DC6"/>
    <w:rsid w:val="009D747D"/>
    <w:rsid w:val="00A21DA7"/>
    <w:rsid w:val="00A71E32"/>
    <w:rsid w:val="00AA28FF"/>
    <w:rsid w:val="00AB7D45"/>
    <w:rsid w:val="00B02839"/>
    <w:rsid w:val="00B27289"/>
    <w:rsid w:val="00BE6AC7"/>
    <w:rsid w:val="00C42841"/>
    <w:rsid w:val="00C873F0"/>
    <w:rsid w:val="00CF7BBB"/>
    <w:rsid w:val="00D051E9"/>
    <w:rsid w:val="00E1494E"/>
    <w:rsid w:val="00E56169"/>
    <w:rsid w:val="00E878BD"/>
    <w:rsid w:val="00EA61E0"/>
    <w:rsid w:val="00EB175C"/>
    <w:rsid w:val="00F64D9C"/>
    <w:rsid w:val="00F7470E"/>
    <w:rsid w:val="00F76E47"/>
    <w:rsid w:val="00FA17ED"/>
    <w:rsid w:val="00FD74F3"/>
    <w:rsid w:val="00FE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F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42841"/>
    <w:pPr>
      <w:keepNext/>
      <w:keepLines/>
      <w:numPr>
        <w:numId w:val="12"/>
      </w:numPr>
      <w:spacing w:before="240" w:after="60"/>
      <w:outlineLvl w:val="0"/>
    </w:pPr>
    <w:rPr>
      <w:rFonts w:eastAsiaTheme="majorEastAsia" w:cstheme="majorBidi"/>
      <w:b/>
      <w:bCs/>
      <w:kern w:val="32"/>
      <w:sz w:val="28"/>
      <w:szCs w:val="28"/>
    </w:rPr>
  </w:style>
  <w:style w:type="paragraph" w:styleId="Heading2">
    <w:name w:val="heading 2"/>
    <w:basedOn w:val="Normal"/>
    <w:next w:val="Normal"/>
    <w:link w:val="Heading2Char"/>
    <w:uiPriority w:val="9"/>
    <w:unhideWhenUsed/>
    <w:qFormat/>
    <w:rsid w:val="00C42841"/>
    <w:pPr>
      <w:keepNext/>
      <w:keepLines/>
      <w:numPr>
        <w:ilvl w:val="1"/>
        <w:numId w:val="1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42841"/>
    <w:pPr>
      <w:keepNext/>
      <w:keepLines/>
      <w:numPr>
        <w:ilvl w:val="2"/>
        <w:numId w:val="12"/>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42841"/>
    <w:pPr>
      <w:keepNext/>
      <w:keepLines/>
      <w:numPr>
        <w:ilvl w:val="3"/>
        <w:numId w:val="12"/>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42841"/>
    <w:pPr>
      <w:keepNext/>
      <w:keepLines/>
      <w:numPr>
        <w:ilvl w:val="4"/>
        <w:numId w:val="12"/>
      </w:numPr>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C42841"/>
    <w:pPr>
      <w:keepNext/>
      <w:keepLines/>
      <w:numPr>
        <w:ilvl w:val="5"/>
        <w:numId w:val="12"/>
      </w:numPr>
      <w:spacing w:before="200"/>
      <w:outlineLvl w:val="5"/>
    </w:pPr>
    <w:rPr>
      <w:rFonts w:eastAsiaTheme="majorEastAsia" w:cstheme="majorBidi"/>
      <w:i/>
      <w:iCs/>
    </w:rPr>
  </w:style>
  <w:style w:type="paragraph" w:styleId="Heading7">
    <w:name w:val="heading 7"/>
    <w:basedOn w:val="Normal"/>
    <w:next w:val="Normal"/>
    <w:link w:val="Heading7Char"/>
    <w:uiPriority w:val="9"/>
    <w:unhideWhenUsed/>
    <w:qFormat/>
    <w:rsid w:val="00C42841"/>
    <w:pPr>
      <w:keepNext/>
      <w:keepLines/>
      <w:numPr>
        <w:ilvl w:val="6"/>
        <w:numId w:val="12"/>
      </w:numPr>
      <w:spacing w:before="200"/>
      <w:outlineLvl w:val="6"/>
    </w:pPr>
    <w:rPr>
      <w:rFonts w:eastAsiaTheme="majorEastAsia" w:cstheme="majorBidi"/>
      <w:i/>
      <w:iCs/>
    </w:rPr>
  </w:style>
  <w:style w:type="paragraph" w:styleId="Heading8">
    <w:name w:val="heading 8"/>
    <w:basedOn w:val="Normal"/>
    <w:next w:val="Normal"/>
    <w:link w:val="Heading8Char"/>
    <w:uiPriority w:val="9"/>
    <w:unhideWhenUsed/>
    <w:qFormat/>
    <w:rsid w:val="00C42841"/>
    <w:pPr>
      <w:keepNext/>
      <w:keepLines/>
      <w:numPr>
        <w:ilvl w:val="7"/>
        <w:numId w:val="12"/>
      </w:numPr>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C42841"/>
    <w:pPr>
      <w:keepNext/>
      <w:keepLines/>
      <w:numPr>
        <w:ilvl w:val="8"/>
        <w:numId w:val="12"/>
      </w:num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C"/>
    <w:pPr>
      <w:tabs>
        <w:tab w:val="center" w:pos="4680"/>
        <w:tab w:val="right" w:pos="9360"/>
      </w:tabs>
    </w:pPr>
  </w:style>
  <w:style w:type="character" w:customStyle="1" w:styleId="HeaderChar">
    <w:name w:val="Header Char"/>
    <w:basedOn w:val="DefaultParagraphFont"/>
    <w:link w:val="Header"/>
    <w:uiPriority w:val="99"/>
    <w:rsid w:val="00EB175C"/>
    <w:rPr>
      <w:rFonts w:ascii="Times New Roman" w:hAnsi="Times New Roman"/>
      <w:sz w:val="24"/>
    </w:rPr>
  </w:style>
  <w:style w:type="paragraph" w:styleId="Footer">
    <w:name w:val="footer"/>
    <w:basedOn w:val="Normal"/>
    <w:link w:val="FooterChar"/>
    <w:uiPriority w:val="99"/>
    <w:unhideWhenUsed/>
    <w:rsid w:val="00EB175C"/>
    <w:pPr>
      <w:tabs>
        <w:tab w:val="center" w:pos="4680"/>
        <w:tab w:val="right" w:pos="9360"/>
      </w:tabs>
    </w:pPr>
  </w:style>
  <w:style w:type="character" w:customStyle="1" w:styleId="FooterChar">
    <w:name w:val="Footer Char"/>
    <w:basedOn w:val="DefaultParagraphFont"/>
    <w:link w:val="Footer"/>
    <w:uiPriority w:val="99"/>
    <w:rsid w:val="00EB175C"/>
    <w:rPr>
      <w:rFonts w:ascii="Times New Roman" w:hAnsi="Times New Roman"/>
      <w:sz w:val="24"/>
    </w:rPr>
  </w:style>
  <w:style w:type="paragraph" w:styleId="EndnoteText">
    <w:name w:val="endnote text"/>
    <w:basedOn w:val="Normal"/>
    <w:link w:val="EndnoteTextChar"/>
    <w:uiPriority w:val="99"/>
    <w:semiHidden/>
    <w:unhideWhenUsed/>
    <w:rsid w:val="00C873F0"/>
    <w:rPr>
      <w:sz w:val="20"/>
      <w:szCs w:val="20"/>
    </w:rPr>
  </w:style>
  <w:style w:type="character" w:customStyle="1" w:styleId="EndnoteTextChar">
    <w:name w:val="Endnote Text Char"/>
    <w:basedOn w:val="DefaultParagraphFont"/>
    <w:link w:val="EndnoteText"/>
    <w:uiPriority w:val="99"/>
    <w:semiHidden/>
    <w:rsid w:val="00C873F0"/>
    <w:rPr>
      <w:rFonts w:ascii="Times New Roman" w:hAnsi="Times New Roman"/>
      <w:sz w:val="20"/>
      <w:szCs w:val="20"/>
    </w:rPr>
  </w:style>
  <w:style w:type="character" w:styleId="EndnoteReference">
    <w:name w:val="endnote reference"/>
    <w:basedOn w:val="DefaultParagraphFont"/>
    <w:uiPriority w:val="99"/>
    <w:semiHidden/>
    <w:unhideWhenUsed/>
    <w:rsid w:val="00C873F0"/>
    <w:rPr>
      <w:vertAlign w:val="superscript"/>
    </w:rPr>
  </w:style>
  <w:style w:type="paragraph" w:styleId="FootnoteText">
    <w:name w:val="footnote text"/>
    <w:basedOn w:val="Normal"/>
    <w:link w:val="FootnoteTextChar"/>
    <w:uiPriority w:val="99"/>
    <w:semiHidden/>
    <w:unhideWhenUsed/>
    <w:rsid w:val="00C873F0"/>
    <w:pPr>
      <w:spacing w:after="260"/>
    </w:pPr>
    <w:rPr>
      <w:sz w:val="20"/>
      <w:szCs w:val="20"/>
    </w:rPr>
  </w:style>
  <w:style w:type="character" w:customStyle="1" w:styleId="FootnoteTextChar">
    <w:name w:val="Footnote Text Char"/>
    <w:basedOn w:val="DefaultParagraphFont"/>
    <w:link w:val="FootnoteText"/>
    <w:uiPriority w:val="99"/>
    <w:semiHidden/>
    <w:rsid w:val="00C873F0"/>
    <w:rPr>
      <w:rFonts w:ascii="Times New Roman" w:hAnsi="Times New Roman"/>
      <w:sz w:val="20"/>
      <w:szCs w:val="20"/>
    </w:rPr>
  </w:style>
  <w:style w:type="character" w:styleId="FootnoteReference">
    <w:name w:val="footnote reference"/>
    <w:basedOn w:val="DefaultParagraphFont"/>
    <w:uiPriority w:val="99"/>
    <w:semiHidden/>
    <w:unhideWhenUsed/>
    <w:rsid w:val="00C873F0"/>
    <w:rPr>
      <w:vertAlign w:val="superscript"/>
    </w:rPr>
  </w:style>
  <w:style w:type="character" w:customStyle="1" w:styleId="Heading1Char">
    <w:name w:val="Heading 1 Char"/>
    <w:basedOn w:val="DefaultParagraphFont"/>
    <w:link w:val="Heading1"/>
    <w:uiPriority w:val="9"/>
    <w:rsid w:val="00C42841"/>
    <w:rPr>
      <w:rFonts w:ascii="Times New Roman" w:eastAsiaTheme="majorEastAsia" w:hAnsi="Times New Roman" w:cstheme="majorBidi"/>
      <w:b/>
      <w:bCs/>
      <w:kern w:val="32"/>
      <w:sz w:val="28"/>
      <w:szCs w:val="28"/>
    </w:rPr>
  </w:style>
  <w:style w:type="paragraph" w:styleId="EnvelopeAddress">
    <w:name w:val="envelope address"/>
    <w:basedOn w:val="Normal"/>
    <w:uiPriority w:val="99"/>
    <w:semiHidden/>
    <w:unhideWhenUsed/>
    <w:rsid w:val="004D163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D163B"/>
    <w:rPr>
      <w:rFonts w:eastAsiaTheme="majorEastAsia" w:cstheme="majorBidi"/>
      <w:sz w:val="20"/>
      <w:szCs w:val="20"/>
    </w:rPr>
  </w:style>
  <w:style w:type="character" w:customStyle="1" w:styleId="Heading2Char">
    <w:name w:val="Heading 2 Char"/>
    <w:basedOn w:val="DefaultParagraphFont"/>
    <w:link w:val="Heading2"/>
    <w:uiPriority w:val="9"/>
    <w:rsid w:val="00C4284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4284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C42841"/>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42841"/>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C42841"/>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sid w:val="00C42841"/>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rsid w:val="00C42841"/>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C42841"/>
    <w:rPr>
      <w:rFonts w:ascii="Times New Roman" w:eastAsiaTheme="majorEastAsia" w:hAnsi="Times New Roman" w:cstheme="majorBidi"/>
      <w:i/>
      <w:iCs/>
      <w:sz w:val="20"/>
      <w:szCs w:val="20"/>
    </w:rPr>
  </w:style>
  <w:style w:type="paragraph" w:styleId="Index1">
    <w:name w:val="index 1"/>
    <w:basedOn w:val="Normal"/>
    <w:next w:val="Normal"/>
    <w:autoRedefine/>
    <w:uiPriority w:val="99"/>
    <w:semiHidden/>
    <w:unhideWhenUsed/>
    <w:rsid w:val="004721A5"/>
    <w:pPr>
      <w:ind w:left="240" w:hanging="240"/>
    </w:pPr>
  </w:style>
  <w:style w:type="paragraph" w:styleId="IndexHeading">
    <w:name w:val="index heading"/>
    <w:basedOn w:val="Normal"/>
    <w:next w:val="Index1"/>
    <w:uiPriority w:val="99"/>
    <w:semiHidden/>
    <w:unhideWhenUsed/>
    <w:rsid w:val="004721A5"/>
    <w:rPr>
      <w:rFonts w:eastAsiaTheme="majorEastAsia" w:cstheme="majorBidi"/>
      <w:b/>
      <w:bCs/>
    </w:rPr>
  </w:style>
  <w:style w:type="paragraph" w:styleId="MessageHeader">
    <w:name w:val="Message Header"/>
    <w:basedOn w:val="Normal"/>
    <w:link w:val="MessageHeaderChar"/>
    <w:uiPriority w:val="99"/>
    <w:semiHidden/>
    <w:unhideWhenUsed/>
    <w:rsid w:val="004721A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4721A5"/>
    <w:rPr>
      <w:rFonts w:ascii="Times New Roman" w:eastAsiaTheme="majorEastAsia" w:hAnsi="Times New Roman" w:cstheme="majorBidi"/>
      <w:sz w:val="24"/>
      <w:szCs w:val="24"/>
      <w:shd w:val="pct20" w:color="auto" w:fill="auto"/>
    </w:rPr>
  </w:style>
  <w:style w:type="paragraph" w:styleId="Subtitle">
    <w:name w:val="Subtitle"/>
    <w:basedOn w:val="Normal"/>
    <w:next w:val="Normal"/>
    <w:link w:val="SubtitleChar"/>
    <w:uiPriority w:val="11"/>
    <w:qFormat/>
    <w:rsid w:val="004721A5"/>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21A5"/>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rsid w:val="004721A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1A5"/>
    <w:rPr>
      <w:rFonts w:ascii="Times New Roman" w:eastAsiaTheme="majorEastAsia" w:hAnsi="Times New Roman"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721A5"/>
    <w:pPr>
      <w:spacing w:before="120"/>
    </w:pPr>
    <w:rPr>
      <w:rFonts w:eastAsiaTheme="majorEastAsia" w:cstheme="majorBidi"/>
      <w:b/>
      <w:bCs/>
      <w:szCs w:val="24"/>
    </w:rPr>
  </w:style>
  <w:style w:type="paragraph" w:styleId="TOCHeading">
    <w:name w:val="TOC Heading"/>
    <w:basedOn w:val="Heading1"/>
    <w:next w:val="Normal"/>
    <w:uiPriority w:val="39"/>
    <w:semiHidden/>
    <w:unhideWhenUsed/>
    <w:qFormat/>
    <w:rsid w:val="004721A5"/>
    <w:pPr>
      <w:outlineLvl w:val="9"/>
    </w:pPr>
  </w:style>
  <w:style w:type="character" w:styleId="Strong">
    <w:name w:val="Strong"/>
    <w:basedOn w:val="DefaultParagraphFont"/>
    <w:uiPriority w:val="22"/>
    <w:qFormat/>
    <w:rsid w:val="00FE0F30"/>
    <w:rPr>
      <w:b/>
      <w:bCs/>
    </w:rPr>
  </w:style>
  <w:style w:type="table" w:styleId="TableGrid">
    <w:name w:val="Table Grid"/>
    <w:basedOn w:val="TableNormal"/>
    <w:uiPriority w:val="59"/>
    <w:rsid w:val="0025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E32"/>
    <w:rPr>
      <w:rFonts w:ascii="Tahoma" w:hAnsi="Tahoma" w:cs="Tahoma"/>
      <w:sz w:val="16"/>
      <w:szCs w:val="16"/>
    </w:rPr>
  </w:style>
  <w:style w:type="character" w:customStyle="1" w:styleId="BalloonTextChar">
    <w:name w:val="Balloon Text Char"/>
    <w:basedOn w:val="DefaultParagraphFont"/>
    <w:link w:val="BalloonText"/>
    <w:uiPriority w:val="99"/>
    <w:semiHidden/>
    <w:rsid w:val="00A71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F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42841"/>
    <w:pPr>
      <w:keepNext/>
      <w:keepLines/>
      <w:numPr>
        <w:numId w:val="12"/>
      </w:numPr>
      <w:spacing w:before="240" w:after="60"/>
      <w:outlineLvl w:val="0"/>
    </w:pPr>
    <w:rPr>
      <w:rFonts w:eastAsiaTheme="majorEastAsia" w:cstheme="majorBidi"/>
      <w:b/>
      <w:bCs/>
      <w:kern w:val="32"/>
      <w:sz w:val="28"/>
      <w:szCs w:val="28"/>
    </w:rPr>
  </w:style>
  <w:style w:type="paragraph" w:styleId="Heading2">
    <w:name w:val="heading 2"/>
    <w:basedOn w:val="Normal"/>
    <w:next w:val="Normal"/>
    <w:link w:val="Heading2Char"/>
    <w:uiPriority w:val="9"/>
    <w:unhideWhenUsed/>
    <w:qFormat/>
    <w:rsid w:val="00C42841"/>
    <w:pPr>
      <w:keepNext/>
      <w:keepLines/>
      <w:numPr>
        <w:ilvl w:val="1"/>
        <w:numId w:val="1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42841"/>
    <w:pPr>
      <w:keepNext/>
      <w:keepLines/>
      <w:numPr>
        <w:ilvl w:val="2"/>
        <w:numId w:val="12"/>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42841"/>
    <w:pPr>
      <w:keepNext/>
      <w:keepLines/>
      <w:numPr>
        <w:ilvl w:val="3"/>
        <w:numId w:val="12"/>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42841"/>
    <w:pPr>
      <w:keepNext/>
      <w:keepLines/>
      <w:numPr>
        <w:ilvl w:val="4"/>
        <w:numId w:val="12"/>
      </w:numPr>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C42841"/>
    <w:pPr>
      <w:keepNext/>
      <w:keepLines/>
      <w:numPr>
        <w:ilvl w:val="5"/>
        <w:numId w:val="12"/>
      </w:numPr>
      <w:spacing w:before="200"/>
      <w:outlineLvl w:val="5"/>
    </w:pPr>
    <w:rPr>
      <w:rFonts w:eastAsiaTheme="majorEastAsia" w:cstheme="majorBidi"/>
      <w:i/>
      <w:iCs/>
    </w:rPr>
  </w:style>
  <w:style w:type="paragraph" w:styleId="Heading7">
    <w:name w:val="heading 7"/>
    <w:basedOn w:val="Normal"/>
    <w:next w:val="Normal"/>
    <w:link w:val="Heading7Char"/>
    <w:uiPriority w:val="9"/>
    <w:unhideWhenUsed/>
    <w:qFormat/>
    <w:rsid w:val="00C42841"/>
    <w:pPr>
      <w:keepNext/>
      <w:keepLines/>
      <w:numPr>
        <w:ilvl w:val="6"/>
        <w:numId w:val="12"/>
      </w:numPr>
      <w:spacing w:before="200"/>
      <w:outlineLvl w:val="6"/>
    </w:pPr>
    <w:rPr>
      <w:rFonts w:eastAsiaTheme="majorEastAsia" w:cstheme="majorBidi"/>
      <w:i/>
      <w:iCs/>
    </w:rPr>
  </w:style>
  <w:style w:type="paragraph" w:styleId="Heading8">
    <w:name w:val="heading 8"/>
    <w:basedOn w:val="Normal"/>
    <w:next w:val="Normal"/>
    <w:link w:val="Heading8Char"/>
    <w:uiPriority w:val="9"/>
    <w:unhideWhenUsed/>
    <w:qFormat/>
    <w:rsid w:val="00C42841"/>
    <w:pPr>
      <w:keepNext/>
      <w:keepLines/>
      <w:numPr>
        <w:ilvl w:val="7"/>
        <w:numId w:val="12"/>
      </w:numPr>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C42841"/>
    <w:pPr>
      <w:keepNext/>
      <w:keepLines/>
      <w:numPr>
        <w:ilvl w:val="8"/>
        <w:numId w:val="12"/>
      </w:num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C"/>
    <w:pPr>
      <w:tabs>
        <w:tab w:val="center" w:pos="4680"/>
        <w:tab w:val="right" w:pos="9360"/>
      </w:tabs>
    </w:pPr>
  </w:style>
  <w:style w:type="character" w:customStyle="1" w:styleId="HeaderChar">
    <w:name w:val="Header Char"/>
    <w:basedOn w:val="DefaultParagraphFont"/>
    <w:link w:val="Header"/>
    <w:uiPriority w:val="99"/>
    <w:rsid w:val="00EB175C"/>
    <w:rPr>
      <w:rFonts w:ascii="Times New Roman" w:hAnsi="Times New Roman"/>
      <w:sz w:val="24"/>
    </w:rPr>
  </w:style>
  <w:style w:type="paragraph" w:styleId="Footer">
    <w:name w:val="footer"/>
    <w:basedOn w:val="Normal"/>
    <w:link w:val="FooterChar"/>
    <w:uiPriority w:val="99"/>
    <w:unhideWhenUsed/>
    <w:rsid w:val="00EB175C"/>
    <w:pPr>
      <w:tabs>
        <w:tab w:val="center" w:pos="4680"/>
        <w:tab w:val="right" w:pos="9360"/>
      </w:tabs>
    </w:pPr>
  </w:style>
  <w:style w:type="character" w:customStyle="1" w:styleId="FooterChar">
    <w:name w:val="Footer Char"/>
    <w:basedOn w:val="DefaultParagraphFont"/>
    <w:link w:val="Footer"/>
    <w:uiPriority w:val="99"/>
    <w:rsid w:val="00EB175C"/>
    <w:rPr>
      <w:rFonts w:ascii="Times New Roman" w:hAnsi="Times New Roman"/>
      <w:sz w:val="24"/>
    </w:rPr>
  </w:style>
  <w:style w:type="paragraph" w:styleId="EndnoteText">
    <w:name w:val="endnote text"/>
    <w:basedOn w:val="Normal"/>
    <w:link w:val="EndnoteTextChar"/>
    <w:uiPriority w:val="99"/>
    <w:semiHidden/>
    <w:unhideWhenUsed/>
    <w:rsid w:val="00C873F0"/>
    <w:rPr>
      <w:sz w:val="20"/>
      <w:szCs w:val="20"/>
    </w:rPr>
  </w:style>
  <w:style w:type="character" w:customStyle="1" w:styleId="EndnoteTextChar">
    <w:name w:val="Endnote Text Char"/>
    <w:basedOn w:val="DefaultParagraphFont"/>
    <w:link w:val="EndnoteText"/>
    <w:uiPriority w:val="99"/>
    <w:semiHidden/>
    <w:rsid w:val="00C873F0"/>
    <w:rPr>
      <w:rFonts w:ascii="Times New Roman" w:hAnsi="Times New Roman"/>
      <w:sz w:val="20"/>
      <w:szCs w:val="20"/>
    </w:rPr>
  </w:style>
  <w:style w:type="character" w:styleId="EndnoteReference">
    <w:name w:val="endnote reference"/>
    <w:basedOn w:val="DefaultParagraphFont"/>
    <w:uiPriority w:val="99"/>
    <w:semiHidden/>
    <w:unhideWhenUsed/>
    <w:rsid w:val="00C873F0"/>
    <w:rPr>
      <w:vertAlign w:val="superscript"/>
    </w:rPr>
  </w:style>
  <w:style w:type="paragraph" w:styleId="FootnoteText">
    <w:name w:val="footnote text"/>
    <w:basedOn w:val="Normal"/>
    <w:link w:val="FootnoteTextChar"/>
    <w:uiPriority w:val="99"/>
    <w:semiHidden/>
    <w:unhideWhenUsed/>
    <w:rsid w:val="00C873F0"/>
    <w:pPr>
      <w:spacing w:after="260"/>
    </w:pPr>
    <w:rPr>
      <w:sz w:val="20"/>
      <w:szCs w:val="20"/>
    </w:rPr>
  </w:style>
  <w:style w:type="character" w:customStyle="1" w:styleId="FootnoteTextChar">
    <w:name w:val="Footnote Text Char"/>
    <w:basedOn w:val="DefaultParagraphFont"/>
    <w:link w:val="FootnoteText"/>
    <w:uiPriority w:val="99"/>
    <w:semiHidden/>
    <w:rsid w:val="00C873F0"/>
    <w:rPr>
      <w:rFonts w:ascii="Times New Roman" w:hAnsi="Times New Roman"/>
      <w:sz w:val="20"/>
      <w:szCs w:val="20"/>
    </w:rPr>
  </w:style>
  <w:style w:type="character" w:styleId="FootnoteReference">
    <w:name w:val="footnote reference"/>
    <w:basedOn w:val="DefaultParagraphFont"/>
    <w:uiPriority w:val="99"/>
    <w:semiHidden/>
    <w:unhideWhenUsed/>
    <w:rsid w:val="00C873F0"/>
    <w:rPr>
      <w:vertAlign w:val="superscript"/>
    </w:rPr>
  </w:style>
  <w:style w:type="character" w:customStyle="1" w:styleId="Heading1Char">
    <w:name w:val="Heading 1 Char"/>
    <w:basedOn w:val="DefaultParagraphFont"/>
    <w:link w:val="Heading1"/>
    <w:uiPriority w:val="9"/>
    <w:rsid w:val="00C42841"/>
    <w:rPr>
      <w:rFonts w:ascii="Times New Roman" w:eastAsiaTheme="majorEastAsia" w:hAnsi="Times New Roman" w:cstheme="majorBidi"/>
      <w:b/>
      <w:bCs/>
      <w:kern w:val="32"/>
      <w:sz w:val="28"/>
      <w:szCs w:val="28"/>
    </w:rPr>
  </w:style>
  <w:style w:type="paragraph" w:styleId="EnvelopeAddress">
    <w:name w:val="envelope address"/>
    <w:basedOn w:val="Normal"/>
    <w:uiPriority w:val="99"/>
    <w:semiHidden/>
    <w:unhideWhenUsed/>
    <w:rsid w:val="004D163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D163B"/>
    <w:rPr>
      <w:rFonts w:eastAsiaTheme="majorEastAsia" w:cstheme="majorBidi"/>
      <w:sz w:val="20"/>
      <w:szCs w:val="20"/>
    </w:rPr>
  </w:style>
  <w:style w:type="character" w:customStyle="1" w:styleId="Heading2Char">
    <w:name w:val="Heading 2 Char"/>
    <w:basedOn w:val="DefaultParagraphFont"/>
    <w:link w:val="Heading2"/>
    <w:uiPriority w:val="9"/>
    <w:rsid w:val="00C4284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4284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C42841"/>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42841"/>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C42841"/>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sid w:val="00C42841"/>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rsid w:val="00C42841"/>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C42841"/>
    <w:rPr>
      <w:rFonts w:ascii="Times New Roman" w:eastAsiaTheme="majorEastAsia" w:hAnsi="Times New Roman" w:cstheme="majorBidi"/>
      <w:i/>
      <w:iCs/>
      <w:sz w:val="20"/>
      <w:szCs w:val="20"/>
    </w:rPr>
  </w:style>
  <w:style w:type="paragraph" w:styleId="Index1">
    <w:name w:val="index 1"/>
    <w:basedOn w:val="Normal"/>
    <w:next w:val="Normal"/>
    <w:autoRedefine/>
    <w:uiPriority w:val="99"/>
    <w:semiHidden/>
    <w:unhideWhenUsed/>
    <w:rsid w:val="004721A5"/>
    <w:pPr>
      <w:ind w:left="240" w:hanging="240"/>
    </w:pPr>
  </w:style>
  <w:style w:type="paragraph" w:styleId="IndexHeading">
    <w:name w:val="index heading"/>
    <w:basedOn w:val="Normal"/>
    <w:next w:val="Index1"/>
    <w:uiPriority w:val="99"/>
    <w:semiHidden/>
    <w:unhideWhenUsed/>
    <w:rsid w:val="004721A5"/>
    <w:rPr>
      <w:rFonts w:eastAsiaTheme="majorEastAsia" w:cstheme="majorBidi"/>
      <w:b/>
      <w:bCs/>
    </w:rPr>
  </w:style>
  <w:style w:type="paragraph" w:styleId="MessageHeader">
    <w:name w:val="Message Header"/>
    <w:basedOn w:val="Normal"/>
    <w:link w:val="MessageHeaderChar"/>
    <w:uiPriority w:val="99"/>
    <w:semiHidden/>
    <w:unhideWhenUsed/>
    <w:rsid w:val="004721A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4721A5"/>
    <w:rPr>
      <w:rFonts w:ascii="Times New Roman" w:eastAsiaTheme="majorEastAsia" w:hAnsi="Times New Roman" w:cstheme="majorBidi"/>
      <w:sz w:val="24"/>
      <w:szCs w:val="24"/>
      <w:shd w:val="pct20" w:color="auto" w:fill="auto"/>
    </w:rPr>
  </w:style>
  <w:style w:type="paragraph" w:styleId="Subtitle">
    <w:name w:val="Subtitle"/>
    <w:basedOn w:val="Normal"/>
    <w:next w:val="Normal"/>
    <w:link w:val="SubtitleChar"/>
    <w:uiPriority w:val="11"/>
    <w:qFormat/>
    <w:rsid w:val="004721A5"/>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21A5"/>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rsid w:val="004721A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1A5"/>
    <w:rPr>
      <w:rFonts w:ascii="Times New Roman" w:eastAsiaTheme="majorEastAsia" w:hAnsi="Times New Roman"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721A5"/>
    <w:pPr>
      <w:spacing w:before="120"/>
    </w:pPr>
    <w:rPr>
      <w:rFonts w:eastAsiaTheme="majorEastAsia" w:cstheme="majorBidi"/>
      <w:b/>
      <w:bCs/>
      <w:szCs w:val="24"/>
    </w:rPr>
  </w:style>
  <w:style w:type="paragraph" w:styleId="TOCHeading">
    <w:name w:val="TOC Heading"/>
    <w:basedOn w:val="Heading1"/>
    <w:next w:val="Normal"/>
    <w:uiPriority w:val="39"/>
    <w:semiHidden/>
    <w:unhideWhenUsed/>
    <w:qFormat/>
    <w:rsid w:val="004721A5"/>
    <w:pPr>
      <w:outlineLvl w:val="9"/>
    </w:pPr>
  </w:style>
  <w:style w:type="character" w:styleId="Strong">
    <w:name w:val="Strong"/>
    <w:basedOn w:val="DefaultParagraphFont"/>
    <w:uiPriority w:val="22"/>
    <w:qFormat/>
    <w:rsid w:val="00FE0F30"/>
    <w:rPr>
      <w:b/>
      <w:bCs/>
    </w:rPr>
  </w:style>
  <w:style w:type="table" w:styleId="TableGrid">
    <w:name w:val="Table Grid"/>
    <w:basedOn w:val="TableNormal"/>
    <w:uiPriority w:val="59"/>
    <w:rsid w:val="0025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E32"/>
    <w:rPr>
      <w:rFonts w:ascii="Tahoma" w:hAnsi="Tahoma" w:cs="Tahoma"/>
      <w:sz w:val="16"/>
      <w:szCs w:val="16"/>
    </w:rPr>
  </w:style>
  <w:style w:type="character" w:customStyle="1" w:styleId="BalloonTextChar">
    <w:name w:val="Balloon Text Char"/>
    <w:basedOn w:val="DefaultParagraphFont"/>
    <w:link w:val="BalloonText"/>
    <w:uiPriority w:val="99"/>
    <w:semiHidden/>
    <w:rsid w:val="00A71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5608">
      <w:bodyDiv w:val="1"/>
      <w:marLeft w:val="0"/>
      <w:marRight w:val="0"/>
      <w:marTop w:val="0"/>
      <w:marBottom w:val="0"/>
      <w:divBdr>
        <w:top w:val="none" w:sz="0" w:space="0" w:color="auto"/>
        <w:left w:val="none" w:sz="0" w:space="0" w:color="auto"/>
        <w:bottom w:val="none" w:sz="0" w:space="0" w:color="auto"/>
        <w:right w:val="none" w:sz="0" w:space="0" w:color="auto"/>
      </w:divBdr>
    </w:div>
    <w:div w:id="10362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E2C9-0786-4FBE-A475-97814C75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Thompson Coburn LLP</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spector</dc:creator>
  <cp:lastModifiedBy>courts</cp:lastModifiedBy>
  <cp:revision>7</cp:revision>
  <dcterms:created xsi:type="dcterms:W3CDTF">2014-08-26T15:38:00Z</dcterms:created>
  <dcterms:modified xsi:type="dcterms:W3CDTF">2014-11-24T15:56:00Z</dcterms:modified>
</cp:coreProperties>
</file>